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51" w:type="pct"/>
        <w:tblInd w:w="-3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83"/>
        <w:gridCol w:w="5039"/>
        <w:gridCol w:w="2717"/>
      </w:tblGrid>
      <w:tr w:rsidR="006E1801" w:rsidRPr="00931157" w14:paraId="00006F44" w14:textId="77777777" w:rsidTr="00CB3555">
        <w:trPr>
          <w:trHeight w:val="30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FD60165" w14:textId="497908BC" w:rsidR="006E1801" w:rsidRPr="00C86EE8" w:rsidRDefault="002B525C" w:rsidP="00080456">
            <w:pPr>
              <w:spacing w:after="0" w:line="240" w:lineRule="auto"/>
              <w:jc w:val="right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Fluoroscopy</w:t>
            </w:r>
            <w:r w:rsidR="007B54D6">
              <w:rPr>
                <w:rFonts w:eastAsia="Times New Roman" w:cstheme="minorHAnsi"/>
                <w:b/>
                <w:sz w:val="28"/>
                <w:szCs w:val="28"/>
              </w:rPr>
              <w:t xml:space="preserve"> Protocol</w:t>
            </w:r>
          </w:p>
        </w:tc>
      </w:tr>
      <w:tr w:rsidR="004E1A4D" w:rsidRPr="00C86EE8" w14:paraId="01345039" w14:textId="77777777" w:rsidTr="00062E16">
        <w:trPr>
          <w:trHeight w:val="400"/>
        </w:trPr>
        <w:tc>
          <w:tcPr>
            <w:tcW w:w="117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922A6" w14:textId="0E2E21FD" w:rsidR="004E1A4D" w:rsidRPr="00C86EE8" w:rsidRDefault="004E1A4D" w:rsidP="00CE4CC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</w:rPr>
              <w:t>Title</w:t>
            </w:r>
            <w:r w:rsidR="00CE4CC6" w:rsidRPr="00C86EE8">
              <w:rPr>
                <w:rFonts w:eastAsia="Times New Roman" w:cstheme="minorHAnsi"/>
              </w:rPr>
              <w:t>:</w:t>
            </w:r>
          </w:p>
        </w:tc>
        <w:tc>
          <w:tcPr>
            <w:tcW w:w="248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7314D1" w14:textId="23438FDA" w:rsidR="004E1A4D" w:rsidRPr="00134C1F" w:rsidRDefault="00062E16" w:rsidP="00AB387D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    </w:t>
            </w:r>
            <w:r w:rsidR="002B525C" w:rsidRPr="00134C1F">
              <w:rPr>
                <w:rFonts w:eastAsia="Times New Roman" w:cstheme="minorHAnsi"/>
                <w:b/>
              </w:rPr>
              <w:t>Fluoroscopy</w:t>
            </w:r>
            <w:r w:rsidR="001F5FEB" w:rsidRPr="00134C1F">
              <w:rPr>
                <w:rFonts w:eastAsia="Times New Roman" w:cstheme="minorHAnsi"/>
                <w:b/>
              </w:rPr>
              <w:t xml:space="preserve"> Protocol:</w:t>
            </w:r>
            <w:r w:rsidR="002B525C" w:rsidRPr="00134C1F">
              <w:rPr>
                <w:rFonts w:eastAsia="Times New Roman" w:cstheme="minorHAnsi"/>
                <w:b/>
              </w:rPr>
              <w:t xml:space="preserve"> </w:t>
            </w:r>
            <w:r w:rsidR="002C0F2A" w:rsidRPr="00134C1F">
              <w:rPr>
                <w:rFonts w:eastAsia="Times New Roman" w:cstheme="minorHAnsi"/>
                <w:b/>
              </w:rPr>
              <w:t xml:space="preserve">RIA </w:t>
            </w:r>
            <w:r w:rsidR="00BE70AF" w:rsidRPr="00134C1F">
              <w:rPr>
                <w:rFonts w:eastAsia="Times New Roman" w:cstheme="minorHAnsi"/>
                <w:b/>
              </w:rPr>
              <w:t>Myelogram</w:t>
            </w:r>
            <w:r w:rsidR="005B15F4" w:rsidRPr="00134C1F">
              <w:rPr>
                <w:rFonts w:eastAsia="Times New Roman" w:cstheme="minorHAnsi"/>
                <w:b/>
              </w:rPr>
              <w:t xml:space="preserve"> for CT</w:t>
            </w: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1F28DBC" w14:textId="5C07F972" w:rsidR="004E1A4D" w:rsidRPr="00CE227E" w:rsidRDefault="00137701" w:rsidP="0071006D">
            <w:pPr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CE227E">
              <w:rPr>
                <w:rFonts w:eastAsia="Times New Roman" w:cstheme="minorHAnsi"/>
                <w:bCs/>
              </w:rPr>
              <w:t>PRO</w:t>
            </w:r>
            <w:r w:rsidR="00B34ADC" w:rsidRPr="00CE227E">
              <w:rPr>
                <w:rFonts w:eastAsia="Times New Roman" w:cstheme="minorHAnsi"/>
                <w:bCs/>
              </w:rPr>
              <w:t>-</w:t>
            </w:r>
            <w:r w:rsidR="005437C6" w:rsidRPr="00CE227E">
              <w:rPr>
                <w:rFonts w:eastAsia="Times New Roman" w:cstheme="minorHAnsi"/>
                <w:bCs/>
              </w:rPr>
              <w:t>FL</w:t>
            </w:r>
            <w:r w:rsidR="00DF7BA6" w:rsidRPr="00CE227E">
              <w:rPr>
                <w:rFonts w:eastAsia="Times New Roman" w:cstheme="minorHAnsi"/>
                <w:bCs/>
              </w:rPr>
              <w:t>-0</w:t>
            </w:r>
            <w:r w:rsidR="00BE70AF" w:rsidRPr="00CE227E">
              <w:rPr>
                <w:rFonts w:eastAsia="Times New Roman" w:cstheme="minorHAnsi"/>
                <w:bCs/>
              </w:rPr>
              <w:t>5</w:t>
            </w:r>
          </w:p>
        </w:tc>
      </w:tr>
      <w:tr w:rsidR="006E1801" w:rsidRPr="00C86EE8" w14:paraId="0FABD3B8" w14:textId="77777777" w:rsidTr="00062E16">
        <w:tc>
          <w:tcPr>
            <w:tcW w:w="1175" w:type="pct"/>
            <w:vMerge w:val="restar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B4D254C" w14:textId="1DEE9024" w:rsidR="006E1801" w:rsidRPr="00C86EE8" w:rsidRDefault="006E1801" w:rsidP="0008045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  <w:bCs/>
                <w:spacing w:val="-4"/>
              </w:rPr>
              <w:t>Issu</w:t>
            </w:r>
            <w:r w:rsidRPr="00A735FF">
              <w:rPr>
                <w:rFonts w:eastAsia="Times New Roman" w:cstheme="minorHAnsi"/>
                <w:bCs/>
                <w:spacing w:val="-4"/>
              </w:rPr>
              <w:t>ing Department</w:t>
            </w:r>
            <w:r w:rsidR="00080456" w:rsidRPr="00A735FF">
              <w:rPr>
                <w:rFonts w:eastAsia="Times New Roman" w:cstheme="minorHAnsi"/>
                <w:bCs/>
                <w:spacing w:val="-4"/>
              </w:rPr>
              <w:t>/</w:t>
            </w:r>
            <w:r w:rsidRPr="00A735FF">
              <w:rPr>
                <w:rFonts w:eastAsia="Times New Roman" w:cstheme="minorHAnsi"/>
                <w:bCs/>
                <w:spacing w:val="-4"/>
              </w:rPr>
              <w:t xml:space="preserve"> Committee</w:t>
            </w:r>
            <w:r w:rsidR="00080456" w:rsidRPr="00A735FF">
              <w:rPr>
                <w:rFonts w:eastAsia="Times New Roman" w:cstheme="minorHAnsi"/>
                <w:bCs/>
                <w:spacing w:val="-4"/>
              </w:rPr>
              <w:t>/</w:t>
            </w:r>
            <w:r w:rsidR="0043396B" w:rsidRPr="00A735FF">
              <w:rPr>
                <w:rFonts w:eastAsia="Times New Roman" w:cstheme="minorHAnsi"/>
                <w:bCs/>
                <w:spacing w:val="-4"/>
              </w:rPr>
              <w:t>Body</w:t>
            </w:r>
            <w:r w:rsidR="00CE4CC6" w:rsidRPr="00A735FF">
              <w:rPr>
                <w:rFonts w:eastAsia="Times New Roman" w:cstheme="minorHAnsi"/>
                <w:bCs/>
                <w:spacing w:val="-4"/>
              </w:rPr>
              <w:t>:</w:t>
            </w:r>
          </w:p>
        </w:tc>
        <w:tc>
          <w:tcPr>
            <w:tcW w:w="2485" w:type="pct"/>
            <w:vMerge w:val="restart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399CB2DF" w14:textId="3C7F18B5" w:rsidR="006E1801" w:rsidRPr="00CE227E" w:rsidRDefault="00062E16" w:rsidP="00062E1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  </w:t>
            </w:r>
            <w:r w:rsidR="00526C12" w:rsidRPr="00CE227E">
              <w:rPr>
                <w:rFonts w:eastAsia="Times New Roman" w:cstheme="minorHAnsi"/>
                <w:bCs/>
              </w:rPr>
              <w:t>Neuroradiology Section</w:t>
            </w:r>
          </w:p>
        </w:tc>
        <w:tc>
          <w:tcPr>
            <w:tcW w:w="1340" w:type="pct"/>
            <w:tcBorders>
              <w:top w:val="double" w:sz="4" w:space="0" w:color="auto"/>
              <w:left w:val="single" w:sz="8" w:space="0" w:color="auto"/>
              <w:bottom w:val="nil"/>
              <w:right w:val="single" w:sz="24" w:space="0" w:color="auto"/>
            </w:tcBorders>
            <w:hideMark/>
          </w:tcPr>
          <w:p w14:paraId="4B86DBD2" w14:textId="77777777" w:rsidR="006E1801" w:rsidRPr="00CE227E" w:rsidRDefault="006E1801" w:rsidP="0071006D">
            <w:pPr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CE227E">
              <w:rPr>
                <w:rFonts w:eastAsia="Times New Roman" w:cstheme="minorHAnsi"/>
                <w:bCs/>
                <w:spacing w:val="-4"/>
              </w:rPr>
              <w:t>Effective From</w:t>
            </w:r>
          </w:p>
        </w:tc>
      </w:tr>
      <w:tr w:rsidR="006E1801" w:rsidRPr="00C86EE8" w14:paraId="5EBCD44D" w14:textId="77777777" w:rsidTr="00062E16">
        <w:trPr>
          <w:trHeight w:val="144"/>
        </w:trPr>
        <w:tc>
          <w:tcPr>
            <w:tcW w:w="1175" w:type="pct"/>
            <w:vMerge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DE5F7CF" w14:textId="77777777" w:rsidR="006E1801" w:rsidRPr="00C86EE8" w:rsidRDefault="006E1801" w:rsidP="006E1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5" w:type="pct"/>
            <w:vMerge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0A60A25C" w14:textId="77777777" w:rsidR="006E1801" w:rsidRPr="00CE227E" w:rsidRDefault="006E1801" w:rsidP="00AB387D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1340" w:type="pct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hideMark/>
          </w:tcPr>
          <w:p w14:paraId="3D64CA97" w14:textId="280CB2C8" w:rsidR="006E1801" w:rsidRPr="00CE227E" w:rsidRDefault="00502671" w:rsidP="0071006D">
            <w:pPr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CE227E">
              <w:rPr>
                <w:rFonts w:eastAsia="Times New Roman" w:cstheme="minorHAnsi"/>
                <w:bCs/>
              </w:rPr>
              <w:t>01 January</w:t>
            </w:r>
            <w:r w:rsidR="00DF7BA6" w:rsidRPr="00CE227E">
              <w:rPr>
                <w:rFonts w:eastAsia="Times New Roman" w:cstheme="minorHAnsi"/>
                <w:bCs/>
              </w:rPr>
              <w:t xml:space="preserve"> 20</w:t>
            </w:r>
            <w:r w:rsidRPr="00CE227E">
              <w:rPr>
                <w:rFonts w:eastAsia="Times New Roman" w:cstheme="minorHAnsi"/>
                <w:bCs/>
              </w:rPr>
              <w:t>21</w:t>
            </w:r>
            <w:r w:rsidR="007E0233" w:rsidRPr="00CE227E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6E1801" w:rsidRPr="00C86EE8" w14:paraId="4A85B846" w14:textId="77777777" w:rsidTr="00062E16">
        <w:trPr>
          <w:trHeight w:val="165"/>
        </w:trPr>
        <w:tc>
          <w:tcPr>
            <w:tcW w:w="1175" w:type="pct"/>
            <w:vMerge/>
            <w:tcBorders>
              <w:top w:val="doub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D2978D3" w14:textId="77777777" w:rsidR="006E1801" w:rsidRPr="00C86EE8" w:rsidRDefault="006E1801" w:rsidP="006E1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5" w:type="pct"/>
            <w:vMerge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B0CEAE2" w14:textId="77777777" w:rsidR="006E1801" w:rsidRPr="00CE227E" w:rsidRDefault="006E1801" w:rsidP="00AB387D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1340" w:type="pct"/>
            <w:tcBorders>
              <w:top w:val="nil"/>
              <w:left w:val="single" w:sz="8" w:space="0" w:color="auto"/>
              <w:bottom w:val="single" w:sz="2" w:space="0" w:color="auto"/>
              <w:right w:val="single" w:sz="24" w:space="0" w:color="auto"/>
            </w:tcBorders>
            <w:hideMark/>
          </w:tcPr>
          <w:p w14:paraId="2E31E0B1" w14:textId="77777777" w:rsidR="006E1801" w:rsidRPr="00CE227E" w:rsidRDefault="006E1801" w:rsidP="0071006D">
            <w:pPr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CE227E">
              <w:rPr>
                <w:rFonts w:eastAsia="Times New Roman" w:cstheme="minorHAnsi"/>
                <w:bCs/>
              </w:rPr>
              <w:t>Until Next Updated</w:t>
            </w:r>
          </w:p>
        </w:tc>
      </w:tr>
      <w:tr w:rsidR="00204C43" w:rsidRPr="00C86EE8" w14:paraId="2B68A6CF" w14:textId="77777777" w:rsidTr="00062E16">
        <w:trPr>
          <w:trHeight w:val="337"/>
        </w:trPr>
        <w:tc>
          <w:tcPr>
            <w:tcW w:w="1175" w:type="pct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DF6" w14:textId="1781104C" w:rsidR="00204C43" w:rsidRPr="00C86EE8" w:rsidRDefault="00204C43" w:rsidP="00CE4CC6">
            <w:pPr>
              <w:spacing w:after="0" w:line="240" w:lineRule="auto"/>
              <w:jc w:val="right"/>
              <w:rPr>
                <w:rFonts w:eastAsia="Times New Roman" w:cstheme="minorHAnsi"/>
                <w:bCs/>
                <w:spacing w:val="-4"/>
              </w:rPr>
            </w:pPr>
            <w:r w:rsidRPr="00C86EE8">
              <w:rPr>
                <w:rFonts w:eastAsia="Times New Roman" w:cstheme="minorHAnsi"/>
                <w:bCs/>
                <w:spacing w:val="-4"/>
              </w:rPr>
              <w:t>Policy Owner:</w:t>
            </w:r>
          </w:p>
        </w:tc>
        <w:tc>
          <w:tcPr>
            <w:tcW w:w="382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709DF5" w14:textId="738D3D3F" w:rsidR="00204C43" w:rsidRPr="00CE227E" w:rsidRDefault="00062E16" w:rsidP="00AB387D">
            <w:pPr>
              <w:spacing w:after="0" w:line="240" w:lineRule="auto"/>
              <w:jc w:val="both"/>
              <w:rPr>
                <w:rFonts w:eastAsia="Times New Roman" w:cstheme="minorHAnsi"/>
                <w:bCs/>
                <w:spacing w:val="-4"/>
              </w:rPr>
            </w:pPr>
            <w:r>
              <w:rPr>
                <w:rFonts w:eastAsia="Times New Roman" w:cstheme="minorHAnsi"/>
                <w:bCs/>
                <w:spacing w:val="-4"/>
              </w:rPr>
              <w:t xml:space="preserve">    </w:t>
            </w:r>
            <w:r w:rsidR="0071006D" w:rsidRPr="0071006D">
              <w:rPr>
                <w:rFonts w:eastAsia="Times New Roman" w:cstheme="minorHAnsi"/>
                <w:bCs/>
                <w:spacing w:val="-4"/>
              </w:rPr>
              <w:t>Radiologist Practitioner Assistant (RPA)</w:t>
            </w:r>
          </w:p>
        </w:tc>
      </w:tr>
      <w:tr w:rsidR="00164535" w:rsidRPr="00C86EE8" w14:paraId="7C453702" w14:textId="77777777" w:rsidTr="00062E16">
        <w:trPr>
          <w:trHeight w:val="288"/>
        </w:trPr>
        <w:tc>
          <w:tcPr>
            <w:tcW w:w="1175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FB2455" w14:textId="51DFBCED" w:rsidR="00164535" w:rsidRPr="00C86EE8" w:rsidRDefault="00164535" w:rsidP="00164535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  <w:bCs/>
                <w:spacing w:val="-4"/>
              </w:rPr>
              <w:t>Approval:</w:t>
            </w:r>
          </w:p>
        </w:tc>
        <w:tc>
          <w:tcPr>
            <w:tcW w:w="3825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AD8E9E" w14:textId="4A8CA393" w:rsidR="00164535" w:rsidRPr="00CE227E" w:rsidRDefault="00062E16" w:rsidP="00AB387D">
            <w:pPr>
              <w:spacing w:after="0" w:line="240" w:lineRule="auto"/>
              <w:jc w:val="both"/>
              <w:rPr>
                <w:rFonts w:eastAsia="Times New Roman" w:cstheme="minorHAnsi"/>
                <w:bCs/>
                <w:spacing w:val="-4"/>
              </w:rPr>
            </w:pPr>
            <w:r>
              <w:rPr>
                <w:rFonts w:eastAsia="Times New Roman" w:cstheme="minorHAnsi"/>
                <w:bCs/>
                <w:spacing w:val="-4"/>
              </w:rPr>
              <w:t xml:space="preserve">    </w:t>
            </w:r>
            <w:r w:rsidR="0071006D">
              <w:rPr>
                <w:rFonts w:eastAsia="Times New Roman" w:cstheme="minorHAnsi"/>
                <w:bCs/>
                <w:spacing w:val="-4"/>
              </w:rPr>
              <w:t>Neuroradiology Physician Lead</w:t>
            </w:r>
          </w:p>
        </w:tc>
      </w:tr>
    </w:tbl>
    <w:p w14:paraId="5A9DE1DD" w14:textId="77777777" w:rsidR="004C5C55" w:rsidRPr="00C86EE8" w:rsidRDefault="004C5C55" w:rsidP="00931157">
      <w:pPr>
        <w:spacing w:after="0" w:line="240" w:lineRule="auto"/>
        <w:rPr>
          <w:rFonts w:cstheme="minorHAnsi"/>
        </w:rPr>
      </w:pPr>
    </w:p>
    <w:p w14:paraId="62037E9A" w14:textId="3B82717F" w:rsidR="007B54D6" w:rsidRPr="005B4F68" w:rsidRDefault="007B54D6" w:rsidP="007B54D6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5B4F68">
        <w:rPr>
          <w:rFonts w:cstheme="minorHAnsi"/>
          <w:b/>
          <w:bCs/>
          <w:iCs/>
          <w:u w:val="single"/>
        </w:rPr>
        <w:t>PROTOCOL</w:t>
      </w:r>
    </w:p>
    <w:p w14:paraId="426D4D37" w14:textId="77777777" w:rsidR="00707AAD" w:rsidRPr="002D14BB" w:rsidRDefault="00707AAD" w:rsidP="00707AAD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utilization of fluoroscopy equipment will be directed by the facility-credentialed medical provider performing the procedure.</w:t>
      </w:r>
    </w:p>
    <w:p w14:paraId="3ECEA262" w14:textId="77777777" w:rsidR="00D72196" w:rsidRDefault="00D72196" w:rsidP="009A4368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01B861E9" w14:textId="77777777" w:rsidR="009A4368" w:rsidRPr="0066665D" w:rsidRDefault="009A4368" w:rsidP="009A4368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66665D">
        <w:rPr>
          <w:rFonts w:cstheme="minorHAnsi"/>
          <w:b/>
          <w:bCs/>
          <w:iCs/>
          <w:u w:val="single"/>
        </w:rPr>
        <w:t>CPT CODE(S)</w:t>
      </w:r>
    </w:p>
    <w:p w14:paraId="390789FC" w14:textId="647F1D9E" w:rsidR="00910640" w:rsidRDefault="00BE70AF" w:rsidP="00931157">
      <w:pPr>
        <w:spacing w:after="0" w:line="240" w:lineRule="auto"/>
        <w:rPr>
          <w:rFonts w:cstheme="minorHAnsi"/>
        </w:rPr>
      </w:pPr>
      <w:r>
        <w:rPr>
          <w:rFonts w:cstheme="minorHAnsi"/>
        </w:rPr>
        <w:t>72265</w:t>
      </w:r>
    </w:p>
    <w:p w14:paraId="456AE38D" w14:textId="77777777" w:rsidR="00C374C1" w:rsidRDefault="00C374C1" w:rsidP="004A06B6">
      <w:pPr>
        <w:spacing w:after="0" w:line="240" w:lineRule="auto"/>
        <w:rPr>
          <w:rFonts w:cstheme="minorHAnsi"/>
          <w:bCs/>
          <w:iCs/>
        </w:rPr>
      </w:pPr>
    </w:p>
    <w:p w14:paraId="5E85D800" w14:textId="7BDD6A2D" w:rsidR="00877FF6" w:rsidRPr="00C374C1" w:rsidRDefault="00877FF6" w:rsidP="004A06B6">
      <w:pPr>
        <w:spacing w:after="0" w:line="240" w:lineRule="auto"/>
        <w:rPr>
          <w:rFonts w:cstheme="minorHAnsi"/>
          <w:b/>
          <w:iCs/>
          <w:u w:val="single"/>
        </w:rPr>
      </w:pPr>
      <w:r w:rsidRPr="00C374C1">
        <w:rPr>
          <w:rFonts w:cstheme="minorHAnsi"/>
          <w:b/>
          <w:iCs/>
          <w:u w:val="single"/>
        </w:rPr>
        <w:t>CONTRAINDICATIONS</w:t>
      </w:r>
    </w:p>
    <w:p w14:paraId="0E98AB29" w14:textId="77777777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Coagulopathy</w:t>
      </w:r>
    </w:p>
    <w:p w14:paraId="11EAEE75" w14:textId="6DB25979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Spine infection</w:t>
      </w:r>
    </w:p>
    <w:p w14:paraId="7CCAB892" w14:textId="77777777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bookmarkStart w:id="0" w:name="_Hlk198301238"/>
      <w:r w:rsidRPr="008B02D7">
        <w:rPr>
          <w:rFonts w:cstheme="minorHAnsi"/>
          <w:bCs/>
          <w:iCs/>
        </w:rPr>
        <w:t xml:space="preserve">Known space-occupying intracranial process with increased intracranial pressure </w:t>
      </w:r>
      <w:bookmarkEnd w:id="0"/>
    </w:p>
    <w:p w14:paraId="0817B07A" w14:textId="373E5792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Recent myelography performed within 1 week</w:t>
      </w:r>
    </w:p>
    <w:p w14:paraId="0FDA007B" w14:textId="65D6D0BF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Previous surgical procedure in anticipated puncture site (can choose alternative puncture site)</w:t>
      </w:r>
    </w:p>
    <w:p w14:paraId="39511F17" w14:textId="40887A8B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Generalized septicemia</w:t>
      </w:r>
    </w:p>
    <w:p w14:paraId="782275DE" w14:textId="0C02F08C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 xml:space="preserve">History of adverse reaction to iodinated contrast media and/or gadolinium-based MR contrast </w:t>
      </w:r>
    </w:p>
    <w:p w14:paraId="5D10AE8C" w14:textId="6E1F6433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History of seizures (patient may be premedicated)</w:t>
      </w:r>
    </w:p>
    <w:p w14:paraId="64051616" w14:textId="4ED207C1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Grossly bloody spinal tap (may proceed when benefit outweighs risk)</w:t>
      </w:r>
    </w:p>
    <w:p w14:paraId="322D330B" w14:textId="6A80481C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bookmarkStart w:id="1" w:name="_Hlk198301157"/>
      <w:r w:rsidRPr="008B02D7">
        <w:rPr>
          <w:rFonts w:cstheme="minorHAnsi"/>
          <w:bCs/>
          <w:iCs/>
        </w:rPr>
        <w:t>Hematoma or localized infection at region of puncture site</w:t>
      </w:r>
    </w:p>
    <w:bookmarkEnd w:id="1"/>
    <w:p w14:paraId="0B0BF9CD" w14:textId="7711181C" w:rsidR="008B02D7" w:rsidRPr="008B02D7" w:rsidRDefault="008B02D7" w:rsidP="008B02D7">
      <w:pPr>
        <w:numPr>
          <w:ilvl w:val="0"/>
          <w:numId w:val="30"/>
        </w:numPr>
        <w:spacing w:after="0" w:line="240" w:lineRule="auto"/>
        <w:rPr>
          <w:rFonts w:cstheme="minorHAnsi"/>
          <w:bCs/>
          <w:iCs/>
        </w:rPr>
      </w:pPr>
      <w:r w:rsidRPr="008B02D7">
        <w:rPr>
          <w:rFonts w:cstheme="minorHAnsi"/>
          <w:bCs/>
          <w:iCs/>
        </w:rPr>
        <w:t>Pregnancy</w:t>
      </w:r>
    </w:p>
    <w:p w14:paraId="1B171830" w14:textId="77777777" w:rsidR="00E70CFA" w:rsidRDefault="00E70CFA" w:rsidP="000D0E1D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6C6EE62B" w14:textId="77777777" w:rsidR="00730CE3" w:rsidRPr="00C374C1" w:rsidRDefault="00730CE3" w:rsidP="00730CE3">
      <w:pPr>
        <w:spacing w:after="0" w:line="240" w:lineRule="auto"/>
        <w:rPr>
          <w:rFonts w:cstheme="minorHAnsi"/>
          <w:b/>
          <w:bCs/>
          <w:u w:val="single"/>
        </w:rPr>
      </w:pPr>
      <w:r w:rsidRPr="00C374C1">
        <w:rPr>
          <w:rFonts w:cstheme="minorHAnsi"/>
          <w:b/>
          <w:bCs/>
          <w:u w:val="single"/>
        </w:rPr>
        <w:t>PATIENT INTERVIEW</w:t>
      </w:r>
    </w:p>
    <w:p w14:paraId="75810271" w14:textId="276EF85D" w:rsidR="00730CE3" w:rsidRDefault="00730CE3" w:rsidP="00730CE3">
      <w:pPr>
        <w:spacing w:after="0" w:line="240" w:lineRule="auto"/>
        <w:rPr>
          <w:rFonts w:cstheme="minorHAnsi"/>
        </w:rPr>
      </w:pPr>
      <w:bookmarkStart w:id="2" w:name="_Hlk198206643"/>
      <w:r>
        <w:rPr>
          <w:rFonts w:cstheme="minorHAnsi"/>
        </w:rPr>
        <w:t xml:space="preserve">The patient will be contacted </w:t>
      </w:r>
      <w:r w:rsidR="00557961">
        <w:rPr>
          <w:rFonts w:cstheme="minorHAnsi"/>
        </w:rPr>
        <w:t xml:space="preserve">by a radiology RN or </w:t>
      </w:r>
      <w:r w:rsidR="00512DAC">
        <w:rPr>
          <w:rFonts w:cstheme="minorHAnsi"/>
        </w:rPr>
        <w:t xml:space="preserve">hospital </w:t>
      </w:r>
      <w:r w:rsidR="004A0203">
        <w:rPr>
          <w:rFonts w:cstheme="minorHAnsi"/>
        </w:rPr>
        <w:t xml:space="preserve">radiologic </w:t>
      </w:r>
      <w:r w:rsidR="00512DAC">
        <w:rPr>
          <w:rFonts w:cstheme="minorHAnsi"/>
        </w:rPr>
        <w:t>t</w:t>
      </w:r>
      <w:r w:rsidR="00557961">
        <w:rPr>
          <w:rFonts w:cstheme="minorHAnsi"/>
        </w:rPr>
        <w:t xml:space="preserve">echnologist </w:t>
      </w:r>
      <w:r>
        <w:rPr>
          <w:rFonts w:cstheme="minorHAnsi"/>
        </w:rPr>
        <w:t xml:space="preserve">48 hours prior to the scheduled appointment to complete the </w:t>
      </w:r>
      <w:r w:rsidR="00062E16">
        <w:rPr>
          <w:rFonts w:cstheme="minorHAnsi"/>
        </w:rPr>
        <w:t>“</w:t>
      </w:r>
      <w:r w:rsidR="007A19C9" w:rsidRPr="00062E16">
        <w:rPr>
          <w:rFonts w:cstheme="minorHAnsi"/>
          <w:b/>
          <w:bCs/>
        </w:rPr>
        <w:t xml:space="preserve">RIA </w:t>
      </w:r>
      <w:r w:rsidR="009559DC" w:rsidRPr="00062E16">
        <w:rPr>
          <w:rFonts w:cstheme="minorHAnsi"/>
          <w:b/>
          <w:bCs/>
        </w:rPr>
        <w:t>Lumbar Puncture</w:t>
      </w:r>
      <w:r w:rsidR="008B02D7" w:rsidRPr="00062E16">
        <w:rPr>
          <w:rFonts w:cstheme="minorHAnsi"/>
          <w:b/>
          <w:bCs/>
        </w:rPr>
        <w:t xml:space="preserve"> &amp;</w:t>
      </w:r>
      <w:r w:rsidR="009559DC" w:rsidRPr="00062E16">
        <w:rPr>
          <w:rFonts w:cstheme="minorHAnsi"/>
          <w:b/>
          <w:bCs/>
        </w:rPr>
        <w:t xml:space="preserve"> Myelogram</w:t>
      </w:r>
      <w:r w:rsidR="007A19C9" w:rsidRPr="00062E16">
        <w:rPr>
          <w:rFonts w:cstheme="minorHAnsi"/>
          <w:b/>
          <w:bCs/>
        </w:rPr>
        <w:t xml:space="preserve"> Questionnaire</w:t>
      </w:r>
      <w:r w:rsidR="00062E16">
        <w:rPr>
          <w:rFonts w:cstheme="minorHAnsi"/>
          <w:b/>
          <w:bCs/>
        </w:rPr>
        <w:t>”</w:t>
      </w:r>
    </w:p>
    <w:p w14:paraId="7147AEF2" w14:textId="44FD66B4" w:rsidR="00730CE3" w:rsidRPr="002B6B7A" w:rsidRDefault="00730CE3" w:rsidP="00730CE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 radiologist</w:t>
      </w:r>
      <w:r w:rsidR="00062E16">
        <w:rPr>
          <w:rFonts w:cstheme="minorHAnsi"/>
        </w:rPr>
        <w:t xml:space="preserve"> or </w:t>
      </w:r>
      <w:r w:rsidR="00512DAC">
        <w:rPr>
          <w:rFonts w:cstheme="minorHAnsi"/>
        </w:rPr>
        <w:t>RA</w:t>
      </w:r>
      <w:r>
        <w:rPr>
          <w:rFonts w:cstheme="minorHAnsi"/>
        </w:rPr>
        <w:t xml:space="preserve"> will be consulted for any concerning responses</w:t>
      </w:r>
    </w:p>
    <w:bookmarkEnd w:id="2"/>
    <w:p w14:paraId="5EE70E52" w14:textId="77777777" w:rsidR="00730CE3" w:rsidRDefault="00730CE3" w:rsidP="000D0E1D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39196CBD" w14:textId="19CEE069" w:rsidR="002D14BB" w:rsidRDefault="000D0E1D" w:rsidP="00BE4B4E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66665D">
        <w:rPr>
          <w:rFonts w:cstheme="minorHAnsi"/>
          <w:b/>
          <w:bCs/>
          <w:iCs/>
          <w:u w:val="single"/>
        </w:rPr>
        <w:t xml:space="preserve">PREPARATION </w:t>
      </w:r>
    </w:p>
    <w:p w14:paraId="3F2AA709" w14:textId="565B4192" w:rsidR="008B02D7" w:rsidRPr="008B02D7" w:rsidRDefault="00746ED8" w:rsidP="00BE4B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iCs/>
          <w:u w:val="single"/>
        </w:rPr>
      </w:pPr>
      <w:r>
        <w:rPr>
          <w:rFonts w:cstheme="minorHAnsi"/>
          <w:iCs/>
        </w:rPr>
        <w:t>Patients</w:t>
      </w:r>
      <w:r w:rsidR="008B02D7">
        <w:rPr>
          <w:rFonts w:cstheme="minorHAnsi"/>
          <w:iCs/>
        </w:rPr>
        <w:t xml:space="preserve"> should </w:t>
      </w:r>
      <w:r w:rsidR="00275473">
        <w:rPr>
          <w:rFonts w:cstheme="minorHAnsi"/>
          <w:iCs/>
        </w:rPr>
        <w:t>hydrate</w:t>
      </w:r>
      <w:r w:rsidR="008B02D7">
        <w:rPr>
          <w:rFonts w:cstheme="minorHAnsi"/>
          <w:iCs/>
        </w:rPr>
        <w:t xml:space="preserve"> prior to exam</w:t>
      </w:r>
    </w:p>
    <w:p w14:paraId="440D2A5B" w14:textId="77777777" w:rsidR="006C4D13" w:rsidRDefault="008B02D7" w:rsidP="006C4D13">
      <w:pPr>
        <w:pStyle w:val="ListParagraph"/>
        <w:numPr>
          <w:ilvl w:val="0"/>
          <w:numId w:val="2"/>
        </w:numPr>
      </w:pPr>
      <w:r>
        <w:t xml:space="preserve">Patients on anticoagulation therapy </w:t>
      </w:r>
    </w:p>
    <w:p w14:paraId="2D800279" w14:textId="18129886" w:rsidR="006C4D13" w:rsidRDefault="006C4D13" w:rsidP="00B073A7">
      <w:pPr>
        <w:pStyle w:val="ListParagraph"/>
        <w:numPr>
          <w:ilvl w:val="1"/>
          <w:numId w:val="2"/>
        </w:numPr>
      </w:pPr>
      <w:r w:rsidRPr="006C4D13">
        <w:rPr>
          <w:rFonts w:cstheme="minorHAnsi"/>
          <w:iCs/>
        </w:rPr>
        <w:t>Follow RIA “</w:t>
      </w:r>
      <w:r w:rsidRPr="006C4D13">
        <w:rPr>
          <w:rFonts w:cstheme="minorHAnsi"/>
          <w:b/>
          <w:bCs/>
          <w:iCs/>
        </w:rPr>
        <w:t>Medication Guidelines for Medical Imaging Procedures</w:t>
      </w:r>
      <w:r w:rsidRPr="006C4D13">
        <w:rPr>
          <w:rFonts w:cstheme="minorHAnsi"/>
          <w:iCs/>
        </w:rPr>
        <w:t>” (patients to consult prescribing provider to discuss withholding blood thinners)</w:t>
      </w:r>
    </w:p>
    <w:p w14:paraId="1880672E" w14:textId="337C01EE" w:rsidR="00512DAC" w:rsidRDefault="00512DAC" w:rsidP="00746ED8">
      <w:pPr>
        <w:pStyle w:val="ListParagraph"/>
        <w:numPr>
          <w:ilvl w:val="0"/>
          <w:numId w:val="2"/>
        </w:numPr>
      </w:pPr>
      <w:r>
        <w:t xml:space="preserve">Patients with contrast </w:t>
      </w:r>
      <w:r w:rsidR="00375780">
        <w:t>allergies</w:t>
      </w:r>
      <w:r>
        <w:t xml:space="preserve"> must complete </w:t>
      </w:r>
      <w:r w:rsidR="002F0B68">
        <w:t>13-hour</w:t>
      </w:r>
      <w:r>
        <w:t xml:space="preserve"> prep</w:t>
      </w:r>
    </w:p>
    <w:p w14:paraId="2955A44B" w14:textId="77777777" w:rsidR="00B073A7" w:rsidRDefault="00B073A7" w:rsidP="00B073A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007A5D">
        <w:rPr>
          <w:rFonts w:cstheme="minorHAnsi"/>
          <w:iCs/>
        </w:rPr>
        <w:t>Patients must have a driver or adult escort</w:t>
      </w:r>
      <w:bookmarkStart w:id="3" w:name="_Hlk185506826"/>
    </w:p>
    <w:p w14:paraId="558CA637" w14:textId="77777777" w:rsidR="00B073A7" w:rsidRPr="00EF74B2" w:rsidRDefault="00B073A7" w:rsidP="00B073A7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Cs/>
        </w:rPr>
      </w:pPr>
      <w:r w:rsidRPr="0058055A">
        <w:rPr>
          <w:i/>
          <w:iCs/>
          <w:sz w:val="21"/>
          <w:szCs w:val="21"/>
        </w:rPr>
        <w:t>If utilizing taxi service or public transportation, a friend or family member should accompany you after the procedure to your home or hotel. A taxi or public transportation driver is not considered an escort</w:t>
      </w:r>
      <w:bookmarkEnd w:id="3"/>
    </w:p>
    <w:p w14:paraId="19994E18" w14:textId="77777777" w:rsidR="00B073A7" w:rsidRPr="00746ED8" w:rsidRDefault="00B073A7" w:rsidP="00B073A7">
      <w:pPr>
        <w:pStyle w:val="ListParagraph"/>
        <w:ind w:left="360"/>
      </w:pPr>
    </w:p>
    <w:p w14:paraId="05CF6398" w14:textId="0A82688F" w:rsidR="00BE4B4E" w:rsidRPr="00423F43" w:rsidRDefault="00AB387D" w:rsidP="004A7C64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b/>
          <w:bCs/>
          <w:u w:val="single"/>
        </w:rPr>
        <w:lastRenderedPageBreak/>
        <w:t>SUPPLIES</w:t>
      </w:r>
      <w:r w:rsidRPr="00423F43">
        <w:rPr>
          <w:rFonts w:cstheme="minorHAnsi"/>
          <w:b/>
          <w:bCs/>
        </w:rPr>
        <w:t xml:space="preserve"> </w:t>
      </w:r>
      <w:r w:rsidR="00423F43" w:rsidRPr="00423F43">
        <w:rPr>
          <w:rFonts w:cstheme="minorHAnsi"/>
        </w:rPr>
        <w:t>(</w:t>
      </w:r>
      <w:r w:rsidR="00423F43" w:rsidRPr="00423F43">
        <w:rPr>
          <w:rFonts w:ascii="Calibri" w:hAnsi="Calibri" w:cs="Calibri"/>
          <w:iCs/>
        </w:rPr>
        <w:t>May vary between sites)</w:t>
      </w:r>
    </w:p>
    <w:p w14:paraId="2244104D" w14:textId="77777777" w:rsidR="006C4D13" w:rsidRDefault="006C4D13" w:rsidP="004A7C64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</w:rPr>
        <w:sectPr w:rsidR="006C4D13" w:rsidSect="00AD1112">
          <w:headerReference w:type="default" r:id="rId8"/>
          <w:footerReference w:type="default" r:id="rId9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1F8324C8" w14:textId="0910BD22" w:rsidR="004A7C64" w:rsidRPr="004A7C64" w:rsidRDefault="004A7C64" w:rsidP="004A7C64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u w:val="single"/>
        </w:rPr>
      </w:pPr>
      <w:r w:rsidRPr="004A7C64">
        <w:rPr>
          <w:rFonts w:eastAsia="Calibri" w:cstheme="minorHAnsi"/>
        </w:rPr>
        <w:t xml:space="preserve">Myelogram tray </w:t>
      </w:r>
    </w:p>
    <w:p w14:paraId="38FDD478" w14:textId="0712B6E0" w:rsidR="004A7C64" w:rsidRPr="00423F43" w:rsidRDefault="004A7C64" w:rsidP="004A7C64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u w:val="single"/>
        </w:rPr>
      </w:pPr>
      <w:bookmarkStart w:id="4" w:name="_Hlk198301432"/>
      <w:r w:rsidRPr="004A7C64">
        <w:rPr>
          <w:rFonts w:eastAsia="Calibri" w:cstheme="minorHAnsi"/>
        </w:rPr>
        <w:t>Luer</w:t>
      </w:r>
      <w:r w:rsidR="002B067D">
        <w:rPr>
          <w:rFonts w:eastAsia="Calibri" w:cstheme="minorHAnsi"/>
        </w:rPr>
        <w:t>-L</w:t>
      </w:r>
      <w:r w:rsidRPr="004A7C64">
        <w:rPr>
          <w:rFonts w:eastAsia="Calibri" w:cstheme="minorHAnsi"/>
        </w:rPr>
        <w:t>ock syringe (10ml)</w:t>
      </w:r>
    </w:p>
    <w:p w14:paraId="1274A395" w14:textId="77777777" w:rsidR="00423F43" w:rsidRPr="000B3D97" w:rsidRDefault="00423F43" w:rsidP="00423F43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</w:rPr>
      </w:pPr>
      <w:r w:rsidRPr="000B3D97">
        <w:rPr>
          <w:rFonts w:eastAsia="Calibri" w:cstheme="minorHAnsi"/>
        </w:rPr>
        <w:t>25</w:t>
      </w:r>
      <w:r>
        <w:rPr>
          <w:rFonts w:eastAsia="Calibri" w:cstheme="minorHAnsi"/>
        </w:rPr>
        <w:t>G x</w:t>
      </w:r>
      <w:r w:rsidRPr="000B3D97">
        <w:rPr>
          <w:rFonts w:eastAsia="Calibri" w:cstheme="minorHAnsi"/>
        </w:rPr>
        <w:t xml:space="preserve"> 1.5” needle</w:t>
      </w:r>
    </w:p>
    <w:p w14:paraId="1FB45071" w14:textId="15F6A4A0" w:rsidR="00423F43" w:rsidRPr="000B3D97" w:rsidRDefault="00423F43" w:rsidP="00423F43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b/>
        </w:rPr>
      </w:pPr>
      <w:r w:rsidRPr="000B3D97">
        <w:rPr>
          <w:rFonts w:eastAsia="Calibri" w:cstheme="minorHAnsi"/>
        </w:rPr>
        <w:t>22</w:t>
      </w:r>
      <w:r>
        <w:rPr>
          <w:rFonts w:eastAsia="Calibri" w:cstheme="minorHAnsi"/>
        </w:rPr>
        <w:t>G</w:t>
      </w:r>
      <w:r w:rsidRPr="000B3D97">
        <w:rPr>
          <w:rFonts w:eastAsia="Calibri" w:cstheme="minorHAnsi"/>
        </w:rPr>
        <w:t xml:space="preserve"> spinal needle</w:t>
      </w:r>
      <w:r>
        <w:rPr>
          <w:rFonts w:eastAsia="Calibri" w:cstheme="minorHAnsi"/>
        </w:rPr>
        <w:t xml:space="preserve"> </w:t>
      </w:r>
      <w:bookmarkStart w:id="5" w:name="_Hlk198301519"/>
      <w:r>
        <w:rPr>
          <w:rFonts w:eastAsia="Calibri" w:cstheme="minorHAnsi"/>
        </w:rPr>
        <w:t>(3.5”, 5” or 7” depending on patient size)</w:t>
      </w:r>
      <w:bookmarkEnd w:id="5"/>
    </w:p>
    <w:bookmarkEnd w:id="4"/>
    <w:p w14:paraId="0DAD507F" w14:textId="77777777" w:rsidR="004A7C64" w:rsidRPr="004A7C64" w:rsidRDefault="004A7C64" w:rsidP="004A7C64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u w:val="single"/>
        </w:rPr>
      </w:pPr>
      <w:r w:rsidRPr="004A7C64">
        <w:rPr>
          <w:rFonts w:eastAsia="Calibri" w:cstheme="minorHAnsi"/>
        </w:rPr>
        <w:t>Hemostat (non-sterile) &amp; marking pen</w:t>
      </w:r>
    </w:p>
    <w:p w14:paraId="3BAA794F" w14:textId="6DF8AA47" w:rsidR="005A021E" w:rsidRPr="006C4D13" w:rsidRDefault="009C4C6A" w:rsidP="004A7C64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i/>
          <w:iCs/>
          <w:u w:val="single"/>
        </w:rPr>
      </w:pPr>
      <w:bookmarkStart w:id="6" w:name="_Hlk198301543"/>
      <w:r>
        <w:rPr>
          <w:rFonts w:eastAsia="Calibri" w:cstheme="minorHAnsi"/>
        </w:rPr>
        <w:t xml:space="preserve">Betadine or </w:t>
      </w:r>
      <w:proofErr w:type="spellStart"/>
      <w:r w:rsidR="005A021E">
        <w:rPr>
          <w:rFonts w:eastAsia="Calibri" w:cstheme="minorHAnsi"/>
        </w:rPr>
        <w:t>ChloraPrep</w:t>
      </w:r>
      <w:proofErr w:type="spellEnd"/>
      <w:r w:rsidR="005A021E">
        <w:rPr>
          <w:rFonts w:eastAsia="Calibri" w:cstheme="minorHAnsi"/>
        </w:rPr>
        <w:t xml:space="preserve">- </w:t>
      </w:r>
      <w:r w:rsidR="005A021E" w:rsidRPr="006C4D13">
        <w:rPr>
          <w:rFonts w:eastAsia="Calibri" w:cstheme="minorHAnsi"/>
          <w:i/>
          <w:iCs/>
        </w:rPr>
        <w:t>Must dry completely after application</w:t>
      </w:r>
    </w:p>
    <w:bookmarkEnd w:id="6"/>
    <w:p w14:paraId="400C80A1" w14:textId="043335FA" w:rsidR="004A7C64" w:rsidRPr="004A7C64" w:rsidRDefault="004A7C64" w:rsidP="004A7C64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u w:val="single"/>
        </w:rPr>
      </w:pPr>
      <w:r w:rsidRPr="004A7C64">
        <w:rPr>
          <w:rFonts w:eastAsia="Calibri" w:cstheme="minorHAnsi"/>
        </w:rPr>
        <w:t>Mask</w:t>
      </w:r>
    </w:p>
    <w:p w14:paraId="19425402" w14:textId="77777777" w:rsidR="00AB387D" w:rsidRPr="00AB387D" w:rsidRDefault="004A7C64" w:rsidP="004F3DBD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u w:val="single"/>
        </w:rPr>
      </w:pPr>
      <w:r w:rsidRPr="004A7C64">
        <w:rPr>
          <w:rFonts w:eastAsia="Calibri" w:cstheme="minorHAnsi"/>
        </w:rPr>
        <w:t xml:space="preserve">Sterile gloves </w:t>
      </w:r>
    </w:p>
    <w:p w14:paraId="5877EC7E" w14:textId="77777777" w:rsidR="00AB387D" w:rsidRPr="00AB387D" w:rsidRDefault="00AB387D" w:rsidP="00AB387D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</w:rPr>
      </w:pPr>
      <w:r w:rsidRPr="00AB387D">
        <w:rPr>
          <w:rFonts w:cstheme="minorHAnsi"/>
        </w:rPr>
        <w:t>Medication</w:t>
      </w:r>
    </w:p>
    <w:p w14:paraId="4DD89B30" w14:textId="0228209E" w:rsidR="005D22EF" w:rsidRPr="00AB387D" w:rsidRDefault="005D22EF" w:rsidP="00AB387D">
      <w:pPr>
        <w:pStyle w:val="ListParagraph"/>
        <w:numPr>
          <w:ilvl w:val="1"/>
          <w:numId w:val="2"/>
        </w:numPr>
        <w:spacing w:after="0" w:line="240" w:lineRule="auto"/>
        <w:rPr>
          <w:rFonts w:eastAsia="Calibri" w:cstheme="minorHAnsi"/>
        </w:rPr>
      </w:pPr>
      <w:r w:rsidRPr="00AB387D">
        <w:rPr>
          <w:rFonts w:eastAsia="Calibri" w:cstheme="minorHAnsi"/>
        </w:rPr>
        <w:t>Lidocaine 1%</w:t>
      </w:r>
    </w:p>
    <w:p w14:paraId="581A9D0B" w14:textId="6BD97A27" w:rsidR="005D22EF" w:rsidRPr="005D22EF" w:rsidRDefault="005D22EF" w:rsidP="005D22EF">
      <w:pPr>
        <w:pStyle w:val="ListParagraph"/>
        <w:numPr>
          <w:ilvl w:val="0"/>
          <w:numId w:val="24"/>
        </w:numPr>
        <w:spacing w:line="240" w:lineRule="auto"/>
        <w:rPr>
          <w:rFonts w:eastAsia="Calibri" w:cstheme="minorHAnsi"/>
          <w:u w:val="single"/>
        </w:rPr>
      </w:pPr>
      <w:r w:rsidRPr="005D22EF">
        <w:rPr>
          <w:rFonts w:eastAsia="Calibri" w:cstheme="minorHAnsi"/>
        </w:rPr>
        <w:t>Contrast</w:t>
      </w:r>
      <w:r w:rsidR="004F3DBD">
        <w:rPr>
          <w:rFonts w:eastAsia="Calibri" w:cstheme="minorHAnsi"/>
        </w:rPr>
        <w:t xml:space="preserve"> (</w:t>
      </w:r>
      <w:r w:rsidR="004F3DBD" w:rsidRPr="004F3DBD">
        <w:rPr>
          <w:rFonts w:eastAsia="Calibri" w:cstheme="minorHAnsi"/>
          <w:i/>
          <w:iCs/>
        </w:rPr>
        <w:t xml:space="preserve">limits </w:t>
      </w:r>
      <w:r w:rsidR="00512DAC">
        <w:rPr>
          <w:rFonts w:eastAsia="Calibri" w:cstheme="minorHAnsi"/>
          <w:i/>
          <w:iCs/>
        </w:rPr>
        <w:t xml:space="preserve">listed </w:t>
      </w:r>
      <w:r w:rsidR="004F3DBD" w:rsidRPr="004F3DBD">
        <w:rPr>
          <w:rFonts w:eastAsia="Calibri" w:cstheme="minorHAnsi"/>
          <w:i/>
          <w:iCs/>
        </w:rPr>
        <w:t>for adults</w:t>
      </w:r>
      <w:r w:rsidR="00512DAC">
        <w:rPr>
          <w:rFonts w:eastAsia="Calibri" w:cstheme="minorHAnsi"/>
          <w:i/>
          <w:iCs/>
        </w:rPr>
        <w:t xml:space="preserve"> only</w:t>
      </w:r>
      <w:r w:rsidR="004F3DBD">
        <w:rPr>
          <w:rFonts w:eastAsia="Calibri" w:cstheme="minorHAnsi"/>
        </w:rPr>
        <w:t>)</w:t>
      </w:r>
    </w:p>
    <w:p w14:paraId="00D3EDC7" w14:textId="53309BBB" w:rsidR="005D22EF" w:rsidRPr="005D22EF" w:rsidRDefault="005D22EF" w:rsidP="005D22EF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u w:val="single"/>
        </w:rPr>
      </w:pPr>
      <w:r w:rsidRPr="005D22EF">
        <w:rPr>
          <w:rFonts w:eastAsia="Calibri" w:cstheme="minorHAnsi"/>
        </w:rPr>
        <w:t xml:space="preserve">Isovue-M 200 </w:t>
      </w:r>
      <w:r w:rsidR="004F3DBD">
        <w:rPr>
          <w:rFonts w:eastAsia="Calibri" w:cstheme="minorHAnsi"/>
        </w:rPr>
        <w:t>(</w:t>
      </w:r>
      <w:r>
        <w:rPr>
          <w:rFonts w:eastAsia="Calibri" w:cstheme="minorHAnsi"/>
        </w:rPr>
        <w:t>max 15m</w:t>
      </w:r>
      <w:r w:rsidR="005F4A32">
        <w:rPr>
          <w:rFonts w:eastAsia="Calibri" w:cstheme="minorHAnsi"/>
        </w:rPr>
        <w:t>L</w:t>
      </w:r>
      <w:r w:rsidR="004F3DBD">
        <w:rPr>
          <w:rFonts w:eastAsia="Calibri" w:cstheme="minorHAnsi"/>
        </w:rPr>
        <w:t>)</w:t>
      </w:r>
    </w:p>
    <w:p w14:paraId="3909399E" w14:textId="677CE548" w:rsidR="005D22EF" w:rsidRPr="005D22EF" w:rsidRDefault="005D22EF" w:rsidP="005D22EF">
      <w:pPr>
        <w:pStyle w:val="ListParagraph"/>
        <w:numPr>
          <w:ilvl w:val="0"/>
          <w:numId w:val="25"/>
        </w:numPr>
        <w:spacing w:line="240" w:lineRule="auto"/>
        <w:rPr>
          <w:rFonts w:eastAsia="Calibri" w:cstheme="minorHAnsi"/>
          <w:u w:val="single"/>
        </w:rPr>
      </w:pPr>
      <w:r w:rsidRPr="005D22EF">
        <w:rPr>
          <w:rFonts w:eastAsia="Calibri" w:cstheme="minorHAnsi"/>
        </w:rPr>
        <w:t>Isovue-M 300</w:t>
      </w:r>
      <w:r w:rsidR="006C4D13">
        <w:rPr>
          <w:rFonts w:eastAsia="Calibri" w:cstheme="minorHAnsi"/>
        </w:rPr>
        <w:t>,</w:t>
      </w:r>
      <w:r w:rsidRPr="005D22EF">
        <w:rPr>
          <w:rFonts w:eastAsia="Calibri" w:cstheme="minorHAnsi"/>
        </w:rPr>
        <w:t xml:space="preserve"> Omnipaque 300</w:t>
      </w:r>
      <w:r w:rsidR="005F4A32">
        <w:rPr>
          <w:rFonts w:eastAsia="Calibri" w:cstheme="minorHAnsi"/>
        </w:rPr>
        <w:t xml:space="preserve"> </w:t>
      </w:r>
      <w:r w:rsidR="004F3DBD">
        <w:rPr>
          <w:rFonts w:eastAsia="Calibri" w:cstheme="minorHAnsi"/>
        </w:rPr>
        <w:t>(max</w:t>
      </w:r>
      <w:r w:rsidR="005F4A32">
        <w:rPr>
          <w:rFonts w:eastAsia="Calibri" w:cstheme="minorHAnsi"/>
        </w:rPr>
        <w:t xml:space="preserve"> 10mL</w:t>
      </w:r>
      <w:r w:rsidR="004F3DBD">
        <w:rPr>
          <w:rFonts w:eastAsia="Calibri" w:cstheme="minorHAnsi"/>
        </w:rPr>
        <w:t>)</w:t>
      </w:r>
    </w:p>
    <w:p w14:paraId="09C66598" w14:textId="0AAEB85D" w:rsidR="005D22EF" w:rsidRPr="005D22EF" w:rsidRDefault="005D22EF" w:rsidP="005D22EF">
      <w:pPr>
        <w:pStyle w:val="ListParagraph"/>
        <w:numPr>
          <w:ilvl w:val="0"/>
          <w:numId w:val="25"/>
        </w:numPr>
        <w:spacing w:after="0" w:line="240" w:lineRule="auto"/>
        <w:rPr>
          <w:rFonts w:eastAsia="Calibri" w:cstheme="minorHAnsi"/>
          <w:u w:val="single"/>
        </w:rPr>
      </w:pPr>
      <w:r w:rsidRPr="005D22EF">
        <w:rPr>
          <w:rFonts w:eastAsia="Calibri" w:cstheme="minorHAnsi"/>
        </w:rPr>
        <w:t>Omnipaque 240</w:t>
      </w:r>
      <w:r w:rsidR="005F4A32">
        <w:rPr>
          <w:rFonts w:eastAsia="Calibri" w:cstheme="minorHAnsi"/>
        </w:rPr>
        <w:t xml:space="preserve"> </w:t>
      </w:r>
      <w:r w:rsidR="004F3DBD">
        <w:rPr>
          <w:rFonts w:eastAsia="Calibri" w:cstheme="minorHAnsi"/>
        </w:rPr>
        <w:t>(max</w:t>
      </w:r>
      <w:r w:rsidR="005F4A32">
        <w:rPr>
          <w:rFonts w:eastAsia="Calibri" w:cstheme="minorHAnsi"/>
        </w:rPr>
        <w:t xml:space="preserve"> 12.</w:t>
      </w:r>
      <w:r w:rsidR="004F3DBD">
        <w:rPr>
          <w:rFonts w:eastAsia="Calibri" w:cstheme="minorHAnsi"/>
        </w:rPr>
        <w:t>5</w:t>
      </w:r>
      <w:r w:rsidR="005F4A32">
        <w:rPr>
          <w:rFonts w:eastAsia="Calibri" w:cstheme="minorHAnsi"/>
        </w:rPr>
        <w:t>mL</w:t>
      </w:r>
      <w:r w:rsidR="004F3DBD">
        <w:rPr>
          <w:rFonts w:eastAsia="Calibri" w:cstheme="minorHAnsi"/>
        </w:rPr>
        <w:t>)</w:t>
      </w:r>
    </w:p>
    <w:p w14:paraId="283230BE" w14:textId="77777777" w:rsidR="006C4D13" w:rsidRDefault="006C4D13" w:rsidP="005D22EF">
      <w:pPr>
        <w:spacing w:after="0" w:line="240" w:lineRule="auto"/>
        <w:rPr>
          <w:rFonts w:cstheme="minorHAnsi"/>
          <w:bCs/>
          <w:iCs/>
          <w:u w:val="single"/>
        </w:rPr>
        <w:sectPr w:rsidR="006C4D13" w:rsidSect="006C4D13">
          <w:type w:val="continuous"/>
          <w:pgSz w:w="12240" w:h="15840"/>
          <w:pgMar w:top="1440" w:right="1440" w:bottom="1440" w:left="1440" w:header="576" w:footer="720" w:gutter="0"/>
          <w:cols w:num="2" w:space="720"/>
          <w:docGrid w:linePitch="360"/>
        </w:sectPr>
      </w:pPr>
    </w:p>
    <w:p w14:paraId="7D3C31A5" w14:textId="77777777" w:rsidR="005D22EF" w:rsidRDefault="005D22EF" w:rsidP="005D22EF">
      <w:pPr>
        <w:spacing w:after="0" w:line="240" w:lineRule="auto"/>
        <w:rPr>
          <w:rFonts w:cstheme="minorHAnsi"/>
          <w:bCs/>
          <w:iCs/>
          <w:u w:val="single"/>
        </w:rPr>
      </w:pPr>
    </w:p>
    <w:p w14:paraId="6DD5B2F6" w14:textId="14BEF7FC" w:rsidR="005D22EF" w:rsidRPr="008B02D7" w:rsidRDefault="005D22EF" w:rsidP="005D22EF">
      <w:pPr>
        <w:spacing w:after="0" w:line="240" w:lineRule="auto"/>
        <w:rPr>
          <w:rFonts w:cstheme="minorHAnsi"/>
          <w:b/>
          <w:iCs/>
          <w:u w:val="single"/>
        </w:rPr>
      </w:pPr>
      <w:r w:rsidRPr="008B02D7">
        <w:rPr>
          <w:rFonts w:cstheme="minorHAnsi"/>
          <w:b/>
          <w:iCs/>
          <w:u w:val="single"/>
        </w:rPr>
        <w:t>PERSONNEL RESPONSIBILITIES</w:t>
      </w:r>
    </w:p>
    <w:p w14:paraId="1E3270F1" w14:textId="31FDBCE0" w:rsidR="005D22EF" w:rsidRPr="00135DFE" w:rsidRDefault="005D22EF" w:rsidP="005D22EF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u w:val="single"/>
        </w:rPr>
      </w:pPr>
      <w:r>
        <w:rPr>
          <w:rFonts w:eastAsia="Calibri" w:cstheme="minorHAnsi"/>
        </w:rPr>
        <w:t>Radiol</w:t>
      </w:r>
      <w:r w:rsidR="00746ED8">
        <w:rPr>
          <w:rFonts w:eastAsia="Calibri" w:cstheme="minorHAnsi"/>
        </w:rPr>
        <w:t>ogic</w:t>
      </w:r>
      <w:r>
        <w:rPr>
          <w:rFonts w:eastAsia="Calibri" w:cstheme="minorHAnsi"/>
        </w:rPr>
        <w:t xml:space="preserve"> </w:t>
      </w:r>
      <w:r w:rsidRPr="00135DFE">
        <w:rPr>
          <w:rFonts w:eastAsia="Calibri" w:cstheme="minorHAnsi"/>
        </w:rPr>
        <w:t xml:space="preserve">Technologist </w:t>
      </w:r>
    </w:p>
    <w:p w14:paraId="482874E6" w14:textId="7BA65891" w:rsidR="00512DAC" w:rsidRDefault="005D22EF" w:rsidP="00512DAC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bookmarkStart w:id="7" w:name="_Hlk198301742"/>
      <w:proofErr w:type="gramStart"/>
      <w:r w:rsidRPr="00135DFE">
        <w:rPr>
          <w:rFonts w:eastAsia="Calibri" w:cstheme="minorHAnsi"/>
        </w:rPr>
        <w:t>Prints</w:t>
      </w:r>
      <w:proofErr w:type="gramEnd"/>
      <w:r w:rsidRPr="00135DFE">
        <w:rPr>
          <w:rFonts w:eastAsia="Calibri" w:cstheme="minorHAnsi"/>
        </w:rPr>
        <w:t xml:space="preserve"> order</w:t>
      </w:r>
      <w:r w:rsidR="00365A11">
        <w:rPr>
          <w:rFonts w:eastAsia="Calibri" w:cstheme="minorHAnsi"/>
        </w:rPr>
        <w:t xml:space="preserve">, </w:t>
      </w:r>
      <w:r w:rsidR="00917C07">
        <w:rPr>
          <w:rFonts w:eastAsia="Calibri" w:cstheme="minorHAnsi"/>
        </w:rPr>
        <w:t xml:space="preserve">relevant </w:t>
      </w:r>
      <w:r w:rsidR="00365A11">
        <w:rPr>
          <w:rFonts w:eastAsia="Calibri" w:cstheme="minorHAnsi"/>
        </w:rPr>
        <w:t>lab results</w:t>
      </w:r>
      <w:r w:rsidR="00512DAC">
        <w:rPr>
          <w:rFonts w:eastAsia="Calibri" w:cstheme="minorHAnsi"/>
        </w:rPr>
        <w:t>,</w:t>
      </w:r>
      <w:r w:rsidRPr="00135DFE">
        <w:rPr>
          <w:rFonts w:eastAsia="Calibri" w:cstheme="minorHAnsi"/>
        </w:rPr>
        <w:t xml:space="preserve"> and </w:t>
      </w:r>
      <w:r w:rsidR="001D79EC">
        <w:rPr>
          <w:rFonts w:eastAsia="Calibri" w:cstheme="minorHAnsi"/>
        </w:rPr>
        <w:t>history</w:t>
      </w:r>
      <w:r w:rsidRPr="00135DFE">
        <w:rPr>
          <w:rFonts w:eastAsia="Calibri" w:cstheme="minorHAnsi"/>
        </w:rPr>
        <w:t xml:space="preserve"> </w:t>
      </w:r>
      <w:r w:rsidR="00512DAC">
        <w:rPr>
          <w:rFonts w:eastAsia="Calibri" w:cstheme="minorHAnsi"/>
        </w:rPr>
        <w:t>for radiologist</w:t>
      </w:r>
      <w:r w:rsidR="00AB387D">
        <w:rPr>
          <w:rFonts w:eastAsia="Calibri" w:cstheme="minorHAnsi"/>
        </w:rPr>
        <w:t xml:space="preserve"> or </w:t>
      </w:r>
      <w:r w:rsidR="00512DAC">
        <w:rPr>
          <w:rFonts w:eastAsia="Calibri" w:cstheme="minorHAnsi"/>
        </w:rPr>
        <w:t>RA</w:t>
      </w:r>
    </w:p>
    <w:bookmarkEnd w:id="7"/>
    <w:p w14:paraId="25837695" w14:textId="277BDF1D" w:rsidR="00512DAC" w:rsidRPr="001D79EC" w:rsidRDefault="001D79EC" w:rsidP="00512DAC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</w:rPr>
        <w:t>Calls pt 48 hours prior to exam to complete:</w:t>
      </w:r>
      <w:r w:rsidR="00512DAC" w:rsidRPr="00512DAC">
        <w:rPr>
          <w:rFonts w:eastAsia="Calibri" w:cstheme="minorHAnsi"/>
        </w:rPr>
        <w:t xml:space="preserve"> </w:t>
      </w:r>
      <w:bookmarkStart w:id="8" w:name="_Hlk198209648"/>
      <w:r w:rsidR="00E40C7F">
        <w:rPr>
          <w:rFonts w:eastAsia="Calibri" w:cstheme="minorHAnsi"/>
        </w:rPr>
        <w:t>“</w:t>
      </w:r>
      <w:r w:rsidR="00512DAC" w:rsidRPr="001D79EC">
        <w:rPr>
          <w:rFonts w:cstheme="minorHAnsi"/>
          <w:b/>
          <w:bCs/>
        </w:rPr>
        <w:t>RIA Lumbar Puncture &amp; Myelogram Questionnaire</w:t>
      </w:r>
      <w:bookmarkEnd w:id="8"/>
      <w:r w:rsidR="00E40C7F">
        <w:rPr>
          <w:rFonts w:cstheme="minorHAnsi"/>
          <w:b/>
          <w:bCs/>
        </w:rPr>
        <w:t>"</w:t>
      </w:r>
    </w:p>
    <w:p w14:paraId="79B6D8FA" w14:textId="060A5347" w:rsidR="005D22EF" w:rsidRDefault="005D22EF" w:rsidP="005D22EF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Initiates the</w:t>
      </w:r>
      <w:r w:rsidRPr="00135DFE">
        <w:rPr>
          <w:rFonts w:eastAsia="Calibri" w:cstheme="minorHAnsi"/>
        </w:rPr>
        <w:t xml:space="preserve"> time</w:t>
      </w:r>
      <w:r w:rsidR="008B02D7">
        <w:rPr>
          <w:rFonts w:eastAsia="Calibri" w:cstheme="minorHAnsi"/>
        </w:rPr>
        <w:t>-</w:t>
      </w:r>
      <w:r w:rsidRPr="00135DFE">
        <w:rPr>
          <w:rFonts w:eastAsia="Calibri" w:cstheme="minorHAnsi"/>
        </w:rPr>
        <w:t>out</w:t>
      </w:r>
      <w:r>
        <w:rPr>
          <w:rFonts w:eastAsia="Calibri" w:cstheme="minorHAnsi"/>
        </w:rPr>
        <w:t xml:space="preserve"> process as defined by the facility’s policy</w:t>
      </w:r>
    </w:p>
    <w:p w14:paraId="76AEEF05" w14:textId="5DEF023A" w:rsidR="005D22EF" w:rsidRDefault="005D22EF" w:rsidP="005D22EF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>Assists the radiologist</w:t>
      </w:r>
      <w:r w:rsidR="00AB387D">
        <w:rPr>
          <w:rFonts w:eastAsia="Calibri" w:cstheme="minorHAnsi"/>
        </w:rPr>
        <w:t xml:space="preserve"> or RA</w:t>
      </w:r>
      <w:r w:rsidRPr="00135DFE">
        <w:rPr>
          <w:rFonts w:eastAsia="Calibri" w:cstheme="minorHAnsi"/>
        </w:rPr>
        <w:t xml:space="preserve"> during procedure</w:t>
      </w:r>
    </w:p>
    <w:p w14:paraId="2B017D01" w14:textId="3A298F00" w:rsidR="008B02D7" w:rsidRDefault="008B02D7" w:rsidP="005D22EF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Saves images</w:t>
      </w:r>
    </w:p>
    <w:p w14:paraId="48058BBD" w14:textId="28D7A122" w:rsidR="00512DAC" w:rsidRDefault="00512DAC" w:rsidP="005D22EF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Reviews aftercare instructions with patient and floor nurse </w:t>
      </w:r>
      <w:r w:rsidR="00AB387D">
        <w:rPr>
          <w:rFonts w:eastAsia="Calibri" w:cstheme="minorHAnsi"/>
        </w:rPr>
        <w:t>(inpatients)</w:t>
      </w:r>
    </w:p>
    <w:p w14:paraId="4D7C963C" w14:textId="1266B700" w:rsidR="001D79EC" w:rsidRPr="002F0B68" w:rsidRDefault="001D79EC" w:rsidP="005D22EF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</w:rPr>
        <w:t>Communicates with CT</w:t>
      </w:r>
      <w:r w:rsidR="00917C07">
        <w:rPr>
          <w:rFonts w:eastAsia="Calibri" w:cstheme="minorHAnsi"/>
        </w:rPr>
        <w:t xml:space="preserve"> technologist</w:t>
      </w:r>
      <w:r>
        <w:rPr>
          <w:rFonts w:eastAsia="Calibri" w:cstheme="minorHAnsi"/>
        </w:rPr>
        <w:t xml:space="preserve">- </w:t>
      </w:r>
      <w:r w:rsidR="002F0B68" w:rsidRPr="002F0B68">
        <w:rPr>
          <w:rFonts w:eastAsia="Calibri" w:cstheme="minorHAnsi"/>
          <w:b/>
          <w:bCs/>
        </w:rPr>
        <w:t>Myelogram XR-CT Hand-Off Form</w:t>
      </w:r>
    </w:p>
    <w:p w14:paraId="69E24A02" w14:textId="7FC865C3" w:rsidR="00512DAC" w:rsidRPr="00135DFE" w:rsidRDefault="00512DAC" w:rsidP="00512DAC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>Radiologist</w:t>
      </w:r>
      <w:r>
        <w:rPr>
          <w:rFonts w:eastAsia="Calibri" w:cstheme="minorHAnsi"/>
        </w:rPr>
        <w:t xml:space="preserve"> or </w:t>
      </w:r>
      <w:r w:rsidR="00AB387D">
        <w:rPr>
          <w:rFonts w:eastAsia="Calibri" w:cstheme="minorHAnsi"/>
        </w:rPr>
        <w:t>RA</w:t>
      </w:r>
    </w:p>
    <w:p w14:paraId="293E2DF5" w14:textId="390CC68B" w:rsidR="00512DAC" w:rsidRDefault="00512DAC" w:rsidP="00512DAC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 xml:space="preserve">Verifies </w:t>
      </w:r>
      <w:r>
        <w:rPr>
          <w:rFonts w:eastAsia="Calibri" w:cstheme="minorHAnsi"/>
        </w:rPr>
        <w:t xml:space="preserve">the examination </w:t>
      </w:r>
      <w:r w:rsidRPr="00135DFE">
        <w:rPr>
          <w:rFonts w:eastAsia="Calibri" w:cstheme="minorHAnsi"/>
        </w:rPr>
        <w:t>order</w:t>
      </w:r>
    </w:p>
    <w:p w14:paraId="5175D3D0" w14:textId="55299126" w:rsidR="00512DAC" w:rsidRDefault="00512DAC" w:rsidP="00512DAC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Verifies </w:t>
      </w:r>
      <w:r w:rsidRPr="00557961">
        <w:rPr>
          <w:rFonts w:eastAsia="Calibri" w:cstheme="minorHAnsi"/>
          <w:b/>
          <w:bCs/>
        </w:rPr>
        <w:t>inpatient</w:t>
      </w:r>
      <w:r>
        <w:rPr>
          <w:rFonts w:eastAsia="Calibri" w:cstheme="minorHAnsi"/>
        </w:rPr>
        <w:t xml:space="preserve"> pre-examination laboratory data is within acceptable range</w:t>
      </w:r>
    </w:p>
    <w:p w14:paraId="304BBB2A" w14:textId="480FBD78" w:rsidR="00512DAC" w:rsidRDefault="00512DAC" w:rsidP="00512DAC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57961">
        <w:rPr>
          <w:rFonts w:eastAsia="Calibri" w:cstheme="minorHAnsi"/>
        </w:rPr>
        <w:t xml:space="preserve">International </w:t>
      </w:r>
      <w:r>
        <w:rPr>
          <w:rFonts w:eastAsia="Calibri" w:cstheme="minorHAnsi"/>
        </w:rPr>
        <w:t>N</w:t>
      </w:r>
      <w:r w:rsidRPr="00557961">
        <w:rPr>
          <w:rFonts w:eastAsia="Calibri" w:cstheme="minorHAnsi"/>
        </w:rPr>
        <w:t xml:space="preserve">ormalized </w:t>
      </w:r>
      <w:r>
        <w:rPr>
          <w:rFonts w:eastAsia="Calibri" w:cstheme="minorHAnsi"/>
        </w:rPr>
        <w:t>R</w:t>
      </w:r>
      <w:r w:rsidRPr="00557961">
        <w:rPr>
          <w:rFonts w:eastAsia="Calibri" w:cstheme="minorHAnsi"/>
        </w:rPr>
        <w:t>atio</w:t>
      </w:r>
      <w:r>
        <w:rPr>
          <w:rFonts w:eastAsia="Calibri" w:cstheme="minorHAnsi"/>
        </w:rPr>
        <w:t xml:space="preserve"> (INR) &lt; 1.5 for patients </w:t>
      </w:r>
      <w:r w:rsidR="00423F43">
        <w:rPr>
          <w:rFonts w:eastAsia="Calibri" w:cstheme="minorHAnsi"/>
        </w:rPr>
        <w:t xml:space="preserve">withholding </w:t>
      </w:r>
      <w:r>
        <w:rPr>
          <w:rFonts w:eastAsia="Calibri" w:cstheme="minorHAnsi"/>
        </w:rPr>
        <w:t>warfarin (Coumadin)</w:t>
      </w:r>
    </w:p>
    <w:p w14:paraId="6458039C" w14:textId="77777777" w:rsidR="00512DAC" w:rsidRDefault="00512DAC" w:rsidP="00512DAC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Platelets &gt;50,000</w:t>
      </w:r>
    </w:p>
    <w:p w14:paraId="1F8F7135" w14:textId="36B24E26" w:rsidR="00512DAC" w:rsidRDefault="00512DAC" w:rsidP="00512DAC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 xml:space="preserve">Obtains </w:t>
      </w: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>patient</w:t>
      </w:r>
      <w:r>
        <w:rPr>
          <w:rFonts w:eastAsia="Calibri" w:cstheme="minorHAnsi"/>
        </w:rPr>
        <w:t>’s informed</w:t>
      </w:r>
      <w:r w:rsidRPr="00135DFE">
        <w:rPr>
          <w:rFonts w:eastAsia="Calibri" w:cstheme="minorHAnsi"/>
        </w:rPr>
        <w:t xml:space="preserve"> consent</w:t>
      </w:r>
    </w:p>
    <w:p w14:paraId="5CF6C98E" w14:textId="2884A98A" w:rsidR="00512DAC" w:rsidRPr="00557961" w:rsidRDefault="00512DAC" w:rsidP="00512DAC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RA may perform the lumbar puncture, and the radiologist must a</w:t>
      </w:r>
      <w:r w:rsidRPr="00557961">
        <w:rPr>
          <w:rFonts w:eastAsia="Calibri" w:cstheme="minorHAnsi"/>
        </w:rPr>
        <w:t>dminister the contrast</w:t>
      </w:r>
    </w:p>
    <w:p w14:paraId="65E8557D" w14:textId="77777777" w:rsidR="007932E3" w:rsidRDefault="007932E3" w:rsidP="00931157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25819750" w14:textId="207D6A4A" w:rsidR="00E70CFA" w:rsidRPr="008B02D7" w:rsidRDefault="00E70CFA" w:rsidP="00E70CFA">
      <w:pPr>
        <w:spacing w:after="0" w:line="240" w:lineRule="auto"/>
        <w:rPr>
          <w:rFonts w:cstheme="minorHAnsi"/>
          <w:b/>
          <w:iCs/>
          <w:u w:val="single"/>
        </w:rPr>
      </w:pPr>
      <w:r w:rsidRPr="008B02D7">
        <w:rPr>
          <w:rFonts w:cstheme="minorHAnsi"/>
          <w:b/>
          <w:iCs/>
          <w:u w:val="single"/>
        </w:rPr>
        <w:t>PROCEDURE</w:t>
      </w:r>
    </w:p>
    <w:p w14:paraId="174F4C70" w14:textId="36F9A74F" w:rsidR="005B15F4" w:rsidRPr="005B15F4" w:rsidRDefault="005B15F4" w:rsidP="005B15F4">
      <w:pPr>
        <w:pStyle w:val="ListParagraph"/>
        <w:numPr>
          <w:ilvl w:val="0"/>
          <w:numId w:val="20"/>
        </w:numPr>
        <w:spacing w:line="240" w:lineRule="auto"/>
        <w:rPr>
          <w:rFonts w:eastAsia="Calibri" w:cstheme="minorHAnsi"/>
          <w:u w:val="single"/>
        </w:rPr>
      </w:pPr>
      <w:bookmarkStart w:id="9" w:name="_Hlk190341168"/>
      <w:r w:rsidRPr="005B15F4">
        <w:rPr>
          <w:rFonts w:eastAsia="Calibri" w:cstheme="minorHAnsi"/>
        </w:rPr>
        <w:t>Follow Lumbar Puncture procedure protocol</w:t>
      </w:r>
      <w:bookmarkEnd w:id="9"/>
    </w:p>
    <w:p w14:paraId="4D89174A" w14:textId="2242016F" w:rsidR="008B02D7" w:rsidRPr="008B02D7" w:rsidRDefault="005B15F4" w:rsidP="008B02D7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u w:val="single"/>
        </w:rPr>
      </w:pPr>
      <w:r w:rsidRPr="005B15F4">
        <w:rPr>
          <w:rFonts w:eastAsia="Calibri" w:cstheme="minorHAnsi"/>
        </w:rPr>
        <w:t xml:space="preserve">Contrast </w:t>
      </w:r>
      <w:r w:rsidR="008B02D7">
        <w:rPr>
          <w:rFonts w:eastAsia="Calibri" w:cstheme="minorHAnsi"/>
        </w:rPr>
        <w:t>administration by the radiologist</w:t>
      </w:r>
    </w:p>
    <w:p w14:paraId="019E6C1F" w14:textId="5868F4ED" w:rsidR="005B15F4" w:rsidRPr="001D79EC" w:rsidRDefault="005B15F4" w:rsidP="008B02D7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u w:val="single"/>
        </w:rPr>
      </w:pPr>
      <w:r w:rsidRPr="008B02D7">
        <w:rPr>
          <w:rFonts w:eastAsia="Calibri" w:cstheme="minorHAnsi"/>
        </w:rPr>
        <w:t>Needle is removed with stylet in place</w:t>
      </w:r>
    </w:p>
    <w:p w14:paraId="27B07FB1" w14:textId="713AAFAD" w:rsidR="001D79EC" w:rsidRPr="001D79EC" w:rsidRDefault="001D79EC" w:rsidP="008B02D7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u w:val="single"/>
        </w:rPr>
      </w:pPr>
      <w:r>
        <w:rPr>
          <w:rFonts w:eastAsia="Calibri" w:cstheme="minorHAnsi"/>
        </w:rPr>
        <w:t xml:space="preserve">Patient </w:t>
      </w:r>
      <w:r w:rsidR="004A0203">
        <w:rPr>
          <w:rFonts w:eastAsia="Calibri" w:cstheme="minorHAnsi"/>
        </w:rPr>
        <w:t>tilted and</w:t>
      </w:r>
      <w:r>
        <w:rPr>
          <w:rFonts w:eastAsia="Calibri" w:cstheme="minorHAnsi"/>
        </w:rPr>
        <w:t xml:space="preserve"> </w:t>
      </w:r>
      <w:r w:rsidR="004A0203">
        <w:rPr>
          <w:rFonts w:eastAsia="Calibri" w:cstheme="minorHAnsi"/>
        </w:rPr>
        <w:t>rolled</w:t>
      </w:r>
      <w:r>
        <w:rPr>
          <w:rFonts w:eastAsia="Calibri" w:cstheme="minorHAnsi"/>
        </w:rPr>
        <w:t xml:space="preserve"> on stretcher prior to CT</w:t>
      </w:r>
    </w:p>
    <w:p w14:paraId="05E4BC09" w14:textId="425ACBBD" w:rsidR="001D79EC" w:rsidRPr="008B02D7" w:rsidRDefault="001D79EC" w:rsidP="008B02D7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theme="minorHAnsi"/>
          <w:u w:val="single"/>
        </w:rPr>
      </w:pPr>
      <w:r>
        <w:rPr>
          <w:rFonts w:eastAsia="Calibri" w:cstheme="minorHAnsi"/>
        </w:rPr>
        <w:t xml:space="preserve">Patient transported to CT </w:t>
      </w:r>
      <w:r w:rsidR="00AB387D">
        <w:rPr>
          <w:rFonts w:eastAsia="Calibri" w:cstheme="minorHAnsi"/>
        </w:rPr>
        <w:t xml:space="preserve">by stretcher </w:t>
      </w:r>
      <w:r>
        <w:rPr>
          <w:rFonts w:eastAsia="Calibri" w:cstheme="minorHAnsi"/>
        </w:rPr>
        <w:t>and discharged from CT department</w:t>
      </w:r>
    </w:p>
    <w:p w14:paraId="1E6A4FDA" w14:textId="77777777" w:rsidR="005B15F4" w:rsidRDefault="005B15F4" w:rsidP="00931157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657DEAE4" w14:textId="313020E2" w:rsidR="000D0E1D" w:rsidRDefault="000D0E1D" w:rsidP="00931157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66665D">
        <w:rPr>
          <w:rFonts w:cstheme="minorHAnsi"/>
          <w:b/>
          <w:bCs/>
          <w:iCs/>
          <w:u w:val="single"/>
        </w:rPr>
        <w:t>IMAGING</w:t>
      </w:r>
    </w:p>
    <w:p w14:paraId="45C998FC" w14:textId="505B5BF8" w:rsidR="00BE4B4E" w:rsidRPr="008B02D7" w:rsidRDefault="009559DC" w:rsidP="007932E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</w:rPr>
        <w:t>Spot</w:t>
      </w:r>
      <w:r w:rsidR="005B15F4">
        <w:rPr>
          <w:rFonts w:cstheme="minorHAnsi"/>
        </w:rPr>
        <w:t xml:space="preserve"> images are obtained to show contrast within the thecal sac</w:t>
      </w:r>
    </w:p>
    <w:p w14:paraId="29722D4F" w14:textId="77777777" w:rsidR="008B02D7" w:rsidRPr="008B02D7" w:rsidRDefault="008B02D7" w:rsidP="008B02D7">
      <w:pPr>
        <w:spacing w:after="0" w:line="240" w:lineRule="auto"/>
        <w:rPr>
          <w:rFonts w:cstheme="minorHAnsi"/>
          <w:b/>
          <w:u w:val="single"/>
        </w:rPr>
      </w:pPr>
    </w:p>
    <w:p w14:paraId="62DAB963" w14:textId="77777777" w:rsidR="005D22EF" w:rsidRDefault="005D22EF" w:rsidP="005D22EF">
      <w:pPr>
        <w:spacing w:after="0" w:line="240" w:lineRule="auto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ASSOCIATED DOCUMENTS</w:t>
      </w:r>
    </w:p>
    <w:p w14:paraId="7C06FC8E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Patient Pregnancy Evaluation</w:t>
      </w:r>
    </w:p>
    <w:p w14:paraId="3313BB83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Contrast Administration policy to evaluate known allergies</w:t>
      </w:r>
    </w:p>
    <w:p w14:paraId="170D6809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Universal Protocol</w:t>
      </w:r>
    </w:p>
    <w:p w14:paraId="785CD3C5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Informed Consent Policy</w:t>
      </w:r>
    </w:p>
    <w:p w14:paraId="1C3516BE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Time-Out Policy</w:t>
      </w:r>
    </w:p>
    <w:p w14:paraId="3BB63956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Radiation Dose Management policy</w:t>
      </w:r>
    </w:p>
    <w:p w14:paraId="0FC270C2" w14:textId="50534334" w:rsidR="005F4A32" w:rsidRDefault="005F4A32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Pr="005F4A32">
        <w:rPr>
          <w:rFonts w:cstheme="minorHAnsi"/>
          <w:bCs/>
          <w:iCs/>
        </w:rPr>
        <w:t>Hospital Partner Myelogram Questionnaire</w:t>
      </w:r>
    </w:p>
    <w:p w14:paraId="091363E5" w14:textId="2BB36782" w:rsidR="005F4A32" w:rsidRDefault="005F4A32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lastRenderedPageBreak/>
        <w:t xml:space="preserve">RIA </w:t>
      </w:r>
      <w:r w:rsidRPr="005F4A32">
        <w:rPr>
          <w:rFonts w:cstheme="minorHAnsi"/>
          <w:bCs/>
          <w:iCs/>
        </w:rPr>
        <w:t xml:space="preserve">Hospital Partner Post-Myelogram Patient Instructions </w:t>
      </w:r>
      <w:r>
        <w:rPr>
          <w:rFonts w:cstheme="minorHAnsi"/>
          <w:bCs/>
          <w:iCs/>
        </w:rPr>
        <w:t>–</w:t>
      </w:r>
      <w:r w:rsidRPr="005F4A32">
        <w:rPr>
          <w:rFonts w:cstheme="minorHAnsi"/>
          <w:bCs/>
          <w:iCs/>
        </w:rPr>
        <w:t xml:space="preserve"> English</w:t>
      </w:r>
    </w:p>
    <w:p w14:paraId="7E3BFB4C" w14:textId="2EECF256" w:rsidR="005F4A32" w:rsidRPr="00B80D6F" w:rsidRDefault="005F4A32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Pr="005F4A32">
        <w:rPr>
          <w:rFonts w:cstheme="minorHAnsi"/>
          <w:bCs/>
          <w:iCs/>
        </w:rPr>
        <w:t>Hospital Partner Post Myelogram Patient Hand-Off Form</w:t>
      </w:r>
    </w:p>
    <w:p w14:paraId="58C26890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Pr="00D97798">
        <w:rPr>
          <w:rFonts w:cstheme="minorHAnsi"/>
          <w:bCs/>
          <w:iCs/>
        </w:rPr>
        <w:t>Medication Guidelines for Myelography</w:t>
      </w:r>
    </w:p>
    <w:p w14:paraId="353251BA" w14:textId="77777777" w:rsidR="005D22EF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RIA</w:t>
      </w:r>
      <w:r w:rsidRPr="00D97798">
        <w:rPr>
          <w:rFonts w:cstheme="minorHAnsi"/>
          <w:bCs/>
          <w:iCs/>
        </w:rPr>
        <w:t xml:space="preserve"> Medication Guidelines for Medical Imaging Procedures</w:t>
      </w:r>
    </w:p>
    <w:p w14:paraId="67F180D8" w14:textId="09358645" w:rsidR="00E40C7F" w:rsidRPr="00E40C7F" w:rsidRDefault="00E40C7F" w:rsidP="00E40C7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Pr="00D97798">
        <w:rPr>
          <w:rFonts w:cstheme="minorHAnsi"/>
          <w:bCs/>
          <w:iCs/>
        </w:rPr>
        <w:t>Uniform Guidelines for Use of Gadolinium-Based Agents</w:t>
      </w:r>
    </w:p>
    <w:p w14:paraId="5B8D1442" w14:textId="77777777" w:rsidR="005D22EF" w:rsidRPr="00135DFE" w:rsidRDefault="005D22EF" w:rsidP="005D22E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Pr="00D97798">
        <w:rPr>
          <w:rFonts w:cstheme="minorHAnsi"/>
          <w:bCs/>
          <w:iCs/>
        </w:rPr>
        <w:t>Uniform Guidelines for Use of Iodinated Agents</w:t>
      </w:r>
    </w:p>
    <w:p w14:paraId="34E0AA66" w14:textId="77777777" w:rsidR="005D22EF" w:rsidRDefault="005D22EF" w:rsidP="00910640">
      <w:pPr>
        <w:spacing w:after="0" w:line="240" w:lineRule="auto"/>
        <w:rPr>
          <w:rFonts w:cstheme="minorHAnsi"/>
          <w:b/>
          <w:iCs/>
          <w:u w:val="single"/>
        </w:rPr>
      </w:pPr>
    </w:p>
    <w:p w14:paraId="757D7BE7" w14:textId="40E394B4" w:rsidR="00C95DEF" w:rsidRPr="00C95DEF" w:rsidRDefault="00C95DEF" w:rsidP="00910640">
      <w:pPr>
        <w:spacing w:after="0" w:line="240" w:lineRule="auto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REFERENCES</w:t>
      </w:r>
    </w:p>
    <w:p w14:paraId="72C52620" w14:textId="630ED86C" w:rsidR="00502671" w:rsidRDefault="00502671" w:rsidP="00502671">
      <w:pPr>
        <w:spacing w:after="0" w:line="240" w:lineRule="auto"/>
      </w:pPr>
      <w:r>
        <w:t>These protocols are based on published American College of Radiology (ACR) guidelines.</w:t>
      </w:r>
    </w:p>
    <w:p w14:paraId="1054A020" w14:textId="77777777" w:rsidR="00502671" w:rsidRPr="00B80D6F" w:rsidRDefault="00502671" w:rsidP="00502671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6 Colorado Code of Regulations</w:t>
      </w:r>
      <w:r w:rsidRPr="0015186D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(</w:t>
      </w:r>
      <w:r w:rsidRPr="0015186D">
        <w:rPr>
          <w:rFonts w:cstheme="minorHAnsi"/>
          <w:bCs/>
          <w:iCs/>
        </w:rPr>
        <w:t>CCR</w:t>
      </w:r>
      <w:r>
        <w:rPr>
          <w:rFonts w:cstheme="minorHAnsi"/>
          <w:bCs/>
          <w:iCs/>
        </w:rPr>
        <w:t>)</w:t>
      </w:r>
      <w:r w:rsidRPr="0015186D">
        <w:rPr>
          <w:rFonts w:cstheme="minorHAnsi"/>
          <w:bCs/>
          <w:iCs/>
        </w:rPr>
        <w:t xml:space="preserve"> 1007-1 Part 06</w:t>
      </w:r>
      <w:r>
        <w:rPr>
          <w:rFonts w:cstheme="minorHAnsi"/>
          <w:bCs/>
          <w:iCs/>
        </w:rPr>
        <w:t xml:space="preserve"> Radiation Control – X-Ray Imaging in the Healing Arts</w:t>
      </w:r>
    </w:p>
    <w:p w14:paraId="6BD50762" w14:textId="77777777" w:rsidR="00300E9C" w:rsidRDefault="00300E9C" w:rsidP="00931157">
      <w:pPr>
        <w:spacing w:after="0" w:line="240" w:lineRule="auto"/>
        <w:rPr>
          <w:rFonts w:cstheme="minorHAnsi"/>
          <w:b/>
          <w:u w:val="single"/>
        </w:rPr>
      </w:pPr>
    </w:p>
    <w:p w14:paraId="7883DD8A" w14:textId="3C4D38A5" w:rsidR="00885D26" w:rsidRPr="00C86EE8" w:rsidRDefault="00087898" w:rsidP="0093115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REVIEW/</w:t>
      </w:r>
      <w:r w:rsidR="00F35DC2" w:rsidRPr="00C86EE8">
        <w:rPr>
          <w:rFonts w:cstheme="minorHAnsi"/>
          <w:b/>
          <w:u w:val="single"/>
        </w:rPr>
        <w:t>REVISION</w:t>
      </w:r>
      <w:r w:rsidR="00931157" w:rsidRPr="00C86EE8">
        <w:rPr>
          <w:rFonts w:cstheme="minorHAnsi"/>
          <w:b/>
          <w:u w:val="single"/>
        </w:rPr>
        <w:t xml:space="preserve"> HISTORY</w:t>
      </w:r>
    </w:p>
    <w:p w14:paraId="17AA2CB8" w14:textId="77777777" w:rsidR="00CB1012" w:rsidRDefault="00CB1012" w:rsidP="00931157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5580"/>
        <w:gridCol w:w="1975"/>
      </w:tblGrid>
      <w:tr w:rsidR="006652F2" w:rsidRPr="00C86EE8" w14:paraId="1C3EF899" w14:textId="71D15F62" w:rsidTr="006652F2">
        <w:trPr>
          <w:trHeight w:val="315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22BB0BA5" w14:textId="3F50A3EE" w:rsidR="006652F2" w:rsidRPr="00C86EE8" w:rsidRDefault="006652F2" w:rsidP="006652F2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b/>
                <w:bCs/>
                <w:color w:val="000000"/>
              </w:rPr>
              <w:t>Review/Revision</w:t>
            </w:r>
          </w:p>
        </w:tc>
        <w:tc>
          <w:tcPr>
            <w:tcW w:w="5580" w:type="dxa"/>
            <w:shd w:val="clear" w:color="auto" w:fill="F2F2F2" w:themeFill="background1" w:themeFillShade="F2"/>
            <w:vAlign w:val="center"/>
            <w:hideMark/>
          </w:tcPr>
          <w:p w14:paraId="7CBA904E" w14:textId="0C085E5D" w:rsidR="006652F2" w:rsidRPr="00C86EE8" w:rsidRDefault="006652F2" w:rsidP="006652F2">
            <w:pPr>
              <w:spacing w:after="0" w:line="240" w:lineRule="auto"/>
              <w:ind w:left="72"/>
              <w:jc w:val="center"/>
              <w:textAlignment w:val="baseline"/>
              <w:rPr>
                <w:rFonts w:cstheme="minorHAnsi"/>
              </w:rPr>
            </w:pPr>
            <w:r w:rsidRPr="004276CE">
              <w:rPr>
                <w:b/>
                <w:bCs/>
                <w:color w:val="000000"/>
              </w:rPr>
              <w:t xml:space="preserve">Summary of </w:t>
            </w:r>
            <w:r>
              <w:rPr>
                <w:b/>
                <w:bCs/>
                <w:color w:val="000000"/>
              </w:rPr>
              <w:t>Review/Revision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8452EC3" w14:textId="28AECF5E" w:rsidR="006652F2" w:rsidRPr="00C86EE8" w:rsidRDefault="006652F2" w:rsidP="006652F2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276CE">
              <w:rPr>
                <w:b/>
                <w:bCs/>
                <w:color w:val="000000"/>
              </w:rPr>
              <w:t>Effective Date (month/day/year)</w:t>
            </w:r>
          </w:p>
        </w:tc>
      </w:tr>
      <w:tr w:rsidR="00B60612" w:rsidRPr="00C86EE8" w14:paraId="163F42B2" w14:textId="611FA191" w:rsidTr="0041298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3CD97" w14:textId="5FECF72D" w:rsidR="00B60612" w:rsidRPr="00C86EE8" w:rsidRDefault="00B60612" w:rsidP="00B60612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Original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2E2AF" w14:textId="6A8677EE" w:rsidR="00B60612" w:rsidRPr="00C86EE8" w:rsidRDefault="00B60612" w:rsidP="00B60612">
            <w:pPr>
              <w:spacing w:after="0" w:line="240" w:lineRule="auto"/>
              <w:ind w:left="7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Original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1065" w14:textId="2157035A" w:rsidR="00B60612" w:rsidRPr="00C86EE8" w:rsidRDefault="00502671" w:rsidP="00B60612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01/01/2021</w:t>
            </w:r>
          </w:p>
        </w:tc>
      </w:tr>
      <w:tr w:rsidR="00B60612" w:rsidRPr="00C86EE8" w14:paraId="598BB063" w14:textId="77777777" w:rsidTr="00901D4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D898" w14:textId="4CD03D53" w:rsidR="00B60612" w:rsidRDefault="00DF7BA6" w:rsidP="00B60612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Revision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305D" w14:textId="4F21A4EC" w:rsidR="00B60612" w:rsidRDefault="00DF7BA6" w:rsidP="00B60612">
            <w:pPr>
              <w:spacing w:after="0" w:line="240" w:lineRule="auto"/>
              <w:ind w:left="7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1. Unknown detail.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1E0D" w14:textId="2FF0A4CB" w:rsidR="00B60612" w:rsidRDefault="00502671" w:rsidP="00B60612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02/13/2025</w:t>
            </w:r>
          </w:p>
        </w:tc>
      </w:tr>
      <w:tr w:rsidR="00B60612" w:rsidRPr="00C86EE8" w14:paraId="7CBC4763" w14:textId="77777777" w:rsidTr="00901D4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7FA3" w14:textId="7593EBFD" w:rsidR="00B60612" w:rsidRDefault="00DF7BA6" w:rsidP="00B60612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Revision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60D6" w14:textId="2EC3F7C2" w:rsidR="00B60612" w:rsidRDefault="00DF7BA6" w:rsidP="00B60612">
            <w:pPr>
              <w:spacing w:after="0" w:line="240" w:lineRule="auto"/>
              <w:ind w:left="7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1. Transferred contents into the approved template.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DCAA" w14:textId="7EF2BE5E" w:rsidR="00B60612" w:rsidRDefault="00DF7BA6" w:rsidP="00B60612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  <w:r w:rsidR="00730CE3">
              <w:rPr>
                <w:rFonts w:cstheme="minorHAnsi"/>
                <w:color w:val="000000"/>
              </w:rPr>
              <w:t>4/1</w:t>
            </w:r>
            <w:r w:rsidR="00F561B4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>/2025</w:t>
            </w:r>
          </w:p>
        </w:tc>
      </w:tr>
      <w:tr w:rsidR="0071006D" w:rsidRPr="00C86EE8" w14:paraId="10646673" w14:textId="77777777" w:rsidTr="00901D4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9A89" w14:textId="0381EA2D" w:rsidR="0071006D" w:rsidRDefault="0071006D" w:rsidP="00B60612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Revision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0655E" w14:textId="39399E9B" w:rsidR="0071006D" w:rsidRDefault="0071006D" w:rsidP="00B60612">
            <w:pPr>
              <w:spacing w:after="0" w:line="240" w:lineRule="auto"/>
              <w:ind w:left="7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1. Re-indexed document. 2. Re-structured and approved by the Neuroradiology Section Physician Lead.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9AB3" w14:textId="3D9D4B01" w:rsidR="0071006D" w:rsidRDefault="0071006D" w:rsidP="00B60612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05/28/2025</w:t>
            </w:r>
          </w:p>
        </w:tc>
      </w:tr>
    </w:tbl>
    <w:p w14:paraId="5051BDC3" w14:textId="7D9E027C" w:rsidR="00D75913" w:rsidRPr="00E745A2" w:rsidRDefault="00D75913" w:rsidP="00E745A2">
      <w:pPr>
        <w:rPr>
          <w:rFonts w:cstheme="minorHAnsi"/>
          <w:b/>
          <w:sz w:val="24"/>
          <w:szCs w:val="24"/>
          <w:u w:val="single"/>
        </w:rPr>
      </w:pPr>
    </w:p>
    <w:sectPr w:rsidR="00D75913" w:rsidRPr="00E745A2" w:rsidSect="006C4D13">
      <w:type w:val="continuous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CBFB" w14:textId="77777777" w:rsidR="00975772" w:rsidRDefault="00975772" w:rsidP="006F4F3A">
      <w:pPr>
        <w:spacing w:after="0" w:line="240" w:lineRule="auto"/>
      </w:pPr>
      <w:r>
        <w:separator/>
      </w:r>
    </w:p>
  </w:endnote>
  <w:endnote w:type="continuationSeparator" w:id="0">
    <w:p w14:paraId="1137AADD" w14:textId="77777777" w:rsidR="00975772" w:rsidRDefault="00975772" w:rsidP="006F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879156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408EA" w14:textId="241206F6" w:rsidR="0011069F" w:rsidRPr="003E747A" w:rsidRDefault="0011069F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3E747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E747A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3E747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12A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E747A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2DB8FE3D" w14:textId="5008B4AA" w:rsidR="00AD1112" w:rsidRPr="003E747A" w:rsidRDefault="003E747A" w:rsidP="003E747A">
    <w:pPr>
      <w:tabs>
        <w:tab w:val="center" w:pos="4680"/>
        <w:tab w:val="right" w:pos="9360"/>
      </w:tabs>
      <w:spacing w:after="0" w:line="240" w:lineRule="auto"/>
      <w:rPr>
        <w:rFonts w:cstheme="minorHAnsi"/>
        <w:sz w:val="18"/>
        <w:szCs w:val="18"/>
      </w:rPr>
    </w:pPr>
    <w:r w:rsidRPr="003E747A">
      <w:rPr>
        <w:rFonts w:cstheme="minorHAnsi"/>
        <w:sz w:val="18"/>
        <w:szCs w:val="18"/>
      </w:rPr>
      <w:t xml:space="preserve">All work product, intellectual property, and proprietary information developed for or used by RIA is confidential and the sole property of RIA.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8298" w14:textId="77777777" w:rsidR="00975772" w:rsidRDefault="00975772" w:rsidP="006F4F3A">
      <w:pPr>
        <w:spacing w:after="0" w:line="240" w:lineRule="auto"/>
      </w:pPr>
      <w:r>
        <w:separator/>
      </w:r>
    </w:p>
  </w:footnote>
  <w:footnote w:type="continuationSeparator" w:id="0">
    <w:p w14:paraId="4161569C" w14:textId="77777777" w:rsidR="00975772" w:rsidRDefault="00975772" w:rsidP="006F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F569" w14:textId="696C78F5" w:rsidR="00D75913" w:rsidRPr="00AD1112" w:rsidRDefault="003E747A" w:rsidP="00AD1112">
    <w:pPr>
      <w:pStyle w:val="Header"/>
      <w:tabs>
        <w:tab w:val="clear" w:pos="8640"/>
        <w:tab w:val="right" w:pos="9360"/>
      </w:tabs>
    </w:pPr>
    <w:r>
      <w:rPr>
        <w:noProof/>
      </w:rPr>
      <w:drawing>
        <wp:inline distT="0" distB="0" distL="0" distR="0" wp14:anchorId="72D9F5E9" wp14:editId="22246612">
          <wp:extent cx="1792605" cy="4387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5913">
      <w:t xml:space="preserve"> </w:t>
    </w:r>
    <w:r w:rsidR="00D75913">
      <w:tab/>
    </w:r>
    <w:r w:rsidR="00D75913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F4BBA1"/>
    <w:multiLevelType w:val="hybridMultilevel"/>
    <w:tmpl w:val="A5515674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A089F6E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56C2"/>
    <w:multiLevelType w:val="hybridMultilevel"/>
    <w:tmpl w:val="26061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27C33"/>
    <w:multiLevelType w:val="hybridMultilevel"/>
    <w:tmpl w:val="21C6E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46BE"/>
    <w:multiLevelType w:val="hybridMultilevel"/>
    <w:tmpl w:val="5B868A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72B49"/>
    <w:multiLevelType w:val="hybridMultilevel"/>
    <w:tmpl w:val="7BE4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74A4"/>
    <w:multiLevelType w:val="hybridMultilevel"/>
    <w:tmpl w:val="1FF084C0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BEEC550D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5A1A50"/>
    <w:multiLevelType w:val="hybridMultilevel"/>
    <w:tmpl w:val="5FCCB2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032BB"/>
    <w:multiLevelType w:val="hybridMultilevel"/>
    <w:tmpl w:val="D708E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449F0"/>
    <w:multiLevelType w:val="hybridMultilevel"/>
    <w:tmpl w:val="A086C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52CD"/>
    <w:multiLevelType w:val="hybridMultilevel"/>
    <w:tmpl w:val="953A5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6461B"/>
    <w:multiLevelType w:val="hybridMultilevel"/>
    <w:tmpl w:val="6644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C52B5"/>
    <w:multiLevelType w:val="hybridMultilevel"/>
    <w:tmpl w:val="41802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E5E9C"/>
    <w:multiLevelType w:val="hybridMultilevel"/>
    <w:tmpl w:val="526E9B9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DF271C2"/>
    <w:multiLevelType w:val="hybridMultilevel"/>
    <w:tmpl w:val="D9381316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0662A17D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D93B5C"/>
    <w:multiLevelType w:val="hybridMultilevel"/>
    <w:tmpl w:val="EB187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A1"/>
    <w:multiLevelType w:val="hybridMultilevel"/>
    <w:tmpl w:val="8286B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3211E"/>
    <w:multiLevelType w:val="hybridMultilevel"/>
    <w:tmpl w:val="7CE4C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642CD"/>
    <w:multiLevelType w:val="hybridMultilevel"/>
    <w:tmpl w:val="25E2B9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AF36A"/>
    <w:multiLevelType w:val="hybridMultilevel"/>
    <w:tmpl w:val="F317D4AD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5DEAE7D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1F259C"/>
    <w:multiLevelType w:val="hybridMultilevel"/>
    <w:tmpl w:val="0014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63C98"/>
    <w:multiLevelType w:val="hybridMultilevel"/>
    <w:tmpl w:val="2A78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31ACB"/>
    <w:multiLevelType w:val="hybridMultilevel"/>
    <w:tmpl w:val="9F167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722A6"/>
    <w:multiLevelType w:val="hybridMultilevel"/>
    <w:tmpl w:val="D2A00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55F70"/>
    <w:multiLevelType w:val="hybridMultilevel"/>
    <w:tmpl w:val="14BCB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4FCC"/>
    <w:multiLevelType w:val="hybridMultilevel"/>
    <w:tmpl w:val="4D3A1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F452F"/>
    <w:multiLevelType w:val="hybridMultilevel"/>
    <w:tmpl w:val="6FA694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2705A0"/>
    <w:multiLevelType w:val="hybridMultilevel"/>
    <w:tmpl w:val="0CFC5A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41619E"/>
    <w:multiLevelType w:val="hybridMultilevel"/>
    <w:tmpl w:val="6C6A9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24963"/>
    <w:multiLevelType w:val="hybridMultilevel"/>
    <w:tmpl w:val="DD1C0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997E90"/>
    <w:multiLevelType w:val="hybridMultilevel"/>
    <w:tmpl w:val="7CF2C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5E23A4"/>
    <w:multiLevelType w:val="hybridMultilevel"/>
    <w:tmpl w:val="BB1A7808"/>
    <w:lvl w:ilvl="0" w:tplc="33DCEB54">
      <w:start w:val="1"/>
      <w:numFmt w:val="upperRoman"/>
      <w:lvlText w:val="%1."/>
      <w:lvlJc w:val="left"/>
      <w:pPr>
        <w:ind w:left="504" w:hanging="504"/>
      </w:pPr>
      <w:rPr>
        <w:rFonts w:ascii="Arial" w:eastAsia="Calibri" w:hAnsi="Arial" w:cs="Arial" w:hint="default"/>
        <w:b/>
        <w:bCs/>
        <w:i w:val="0"/>
        <w:iCs/>
      </w:rPr>
    </w:lvl>
    <w:lvl w:ilvl="1" w:tplc="31C4B04C">
      <w:start w:val="1"/>
      <w:numFmt w:val="lowerLetter"/>
      <w:lvlText w:val="%2."/>
      <w:lvlJc w:val="left"/>
      <w:pPr>
        <w:ind w:left="1080" w:hanging="360"/>
      </w:pPr>
      <w:rPr>
        <w:b/>
        <w:bCs/>
        <w:i w:val="0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87748">
    <w:abstractNumId w:val="29"/>
  </w:num>
  <w:num w:numId="2" w16cid:durableId="1511216134">
    <w:abstractNumId w:val="19"/>
  </w:num>
  <w:num w:numId="3" w16cid:durableId="979840666">
    <w:abstractNumId w:val="23"/>
  </w:num>
  <w:num w:numId="4" w16cid:durableId="1044254454">
    <w:abstractNumId w:val="17"/>
  </w:num>
  <w:num w:numId="5" w16cid:durableId="1578056950">
    <w:abstractNumId w:val="1"/>
  </w:num>
  <w:num w:numId="6" w16cid:durableId="1062602109">
    <w:abstractNumId w:val="28"/>
  </w:num>
  <w:num w:numId="7" w16cid:durableId="1655641193">
    <w:abstractNumId w:val="8"/>
  </w:num>
  <w:num w:numId="8" w16cid:durableId="708338490">
    <w:abstractNumId w:val="7"/>
  </w:num>
  <w:num w:numId="9" w16cid:durableId="615790731">
    <w:abstractNumId w:val="13"/>
  </w:num>
  <w:num w:numId="10" w16cid:durableId="424543897">
    <w:abstractNumId w:val="3"/>
  </w:num>
  <w:num w:numId="11" w16cid:durableId="1230924838">
    <w:abstractNumId w:val="0"/>
  </w:num>
  <w:num w:numId="12" w16cid:durableId="472259477">
    <w:abstractNumId w:val="26"/>
  </w:num>
  <w:num w:numId="13" w16cid:durableId="212616316">
    <w:abstractNumId w:val="5"/>
  </w:num>
  <w:num w:numId="14" w16cid:durableId="361710683">
    <w:abstractNumId w:val="6"/>
  </w:num>
  <w:num w:numId="15" w16cid:durableId="105392563">
    <w:abstractNumId w:val="18"/>
  </w:num>
  <w:num w:numId="16" w16cid:durableId="158161109">
    <w:abstractNumId w:val="12"/>
  </w:num>
  <w:num w:numId="17" w16cid:durableId="1314019807">
    <w:abstractNumId w:val="16"/>
  </w:num>
  <w:num w:numId="18" w16cid:durableId="1744182294">
    <w:abstractNumId w:val="10"/>
  </w:num>
  <w:num w:numId="19" w16cid:durableId="2071998781">
    <w:abstractNumId w:val="11"/>
  </w:num>
  <w:num w:numId="20" w16cid:durableId="472060050">
    <w:abstractNumId w:val="20"/>
  </w:num>
  <w:num w:numId="21" w16cid:durableId="1276139583">
    <w:abstractNumId w:val="9"/>
  </w:num>
  <w:num w:numId="22" w16cid:durableId="1111899468">
    <w:abstractNumId w:val="14"/>
  </w:num>
  <w:num w:numId="23" w16cid:durableId="112478871">
    <w:abstractNumId w:val="30"/>
  </w:num>
  <w:num w:numId="24" w16cid:durableId="10375266">
    <w:abstractNumId w:val="2"/>
  </w:num>
  <w:num w:numId="25" w16cid:durableId="580023803">
    <w:abstractNumId w:val="27"/>
  </w:num>
  <w:num w:numId="26" w16cid:durableId="1166553770">
    <w:abstractNumId w:val="24"/>
  </w:num>
  <w:num w:numId="27" w16cid:durableId="986322717">
    <w:abstractNumId w:val="24"/>
  </w:num>
  <w:num w:numId="28" w16cid:durableId="268241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5123194">
    <w:abstractNumId w:val="4"/>
  </w:num>
  <w:num w:numId="30" w16cid:durableId="562569619">
    <w:abstractNumId w:val="21"/>
  </w:num>
  <w:num w:numId="31" w16cid:durableId="1375424796">
    <w:abstractNumId w:val="22"/>
  </w:num>
  <w:num w:numId="32" w16cid:durableId="1565525980">
    <w:abstractNumId w:val="15"/>
  </w:num>
  <w:num w:numId="33" w16cid:durableId="173647291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01"/>
    <w:rsid w:val="0000646F"/>
    <w:rsid w:val="0003268E"/>
    <w:rsid w:val="00042CDE"/>
    <w:rsid w:val="00050646"/>
    <w:rsid w:val="00062E16"/>
    <w:rsid w:val="00080456"/>
    <w:rsid w:val="00087898"/>
    <w:rsid w:val="000A0C96"/>
    <w:rsid w:val="000A78B1"/>
    <w:rsid w:val="000B3C70"/>
    <w:rsid w:val="000B5102"/>
    <w:rsid w:val="000D0E1D"/>
    <w:rsid w:val="000E1523"/>
    <w:rsid w:val="000F0DAA"/>
    <w:rsid w:val="000F1B43"/>
    <w:rsid w:val="0011069F"/>
    <w:rsid w:val="00111E13"/>
    <w:rsid w:val="0012459F"/>
    <w:rsid w:val="00134C1F"/>
    <w:rsid w:val="00137701"/>
    <w:rsid w:val="00164535"/>
    <w:rsid w:val="00176115"/>
    <w:rsid w:val="0018381B"/>
    <w:rsid w:val="001A3199"/>
    <w:rsid w:val="001D306E"/>
    <w:rsid w:val="001D79EC"/>
    <w:rsid w:val="001F5FEB"/>
    <w:rsid w:val="0020117D"/>
    <w:rsid w:val="00204C43"/>
    <w:rsid w:val="002115E4"/>
    <w:rsid w:val="00212A84"/>
    <w:rsid w:val="00224BFC"/>
    <w:rsid w:val="00243657"/>
    <w:rsid w:val="00252939"/>
    <w:rsid w:val="002613E1"/>
    <w:rsid w:val="00266259"/>
    <w:rsid w:val="00275473"/>
    <w:rsid w:val="00290B8F"/>
    <w:rsid w:val="002A0444"/>
    <w:rsid w:val="002A7EF3"/>
    <w:rsid w:val="002B067D"/>
    <w:rsid w:val="002B1205"/>
    <w:rsid w:val="002B525C"/>
    <w:rsid w:val="002B6B7A"/>
    <w:rsid w:val="002C0F2A"/>
    <w:rsid w:val="002C11AC"/>
    <w:rsid w:val="002C6761"/>
    <w:rsid w:val="002D14BB"/>
    <w:rsid w:val="002D6EAA"/>
    <w:rsid w:val="002E4F0A"/>
    <w:rsid w:val="002F0B68"/>
    <w:rsid w:val="003009FA"/>
    <w:rsid w:val="00300B8A"/>
    <w:rsid w:val="00300E9C"/>
    <w:rsid w:val="00316000"/>
    <w:rsid w:val="0031752A"/>
    <w:rsid w:val="00320955"/>
    <w:rsid w:val="00331ABA"/>
    <w:rsid w:val="00360EA3"/>
    <w:rsid w:val="00365A11"/>
    <w:rsid w:val="00375780"/>
    <w:rsid w:val="00384175"/>
    <w:rsid w:val="00390995"/>
    <w:rsid w:val="003A39E0"/>
    <w:rsid w:val="003A4457"/>
    <w:rsid w:val="003B7717"/>
    <w:rsid w:val="003D212C"/>
    <w:rsid w:val="003E747A"/>
    <w:rsid w:val="003F2FFC"/>
    <w:rsid w:val="003F6A04"/>
    <w:rsid w:val="0041690D"/>
    <w:rsid w:val="0042318D"/>
    <w:rsid w:val="00423F43"/>
    <w:rsid w:val="00424FC9"/>
    <w:rsid w:val="0043396B"/>
    <w:rsid w:val="00437726"/>
    <w:rsid w:val="00451191"/>
    <w:rsid w:val="004634BC"/>
    <w:rsid w:val="004661FF"/>
    <w:rsid w:val="004967E8"/>
    <w:rsid w:val="004A0203"/>
    <w:rsid w:val="004A06B6"/>
    <w:rsid w:val="004A7C64"/>
    <w:rsid w:val="004A7CBD"/>
    <w:rsid w:val="004C5C55"/>
    <w:rsid w:val="004E1A4D"/>
    <w:rsid w:val="004E3265"/>
    <w:rsid w:val="004F3DBD"/>
    <w:rsid w:val="004F5D8E"/>
    <w:rsid w:val="00502671"/>
    <w:rsid w:val="00512DAC"/>
    <w:rsid w:val="00514DF3"/>
    <w:rsid w:val="00523E39"/>
    <w:rsid w:val="00526C12"/>
    <w:rsid w:val="00530440"/>
    <w:rsid w:val="00536391"/>
    <w:rsid w:val="005437C6"/>
    <w:rsid w:val="00557961"/>
    <w:rsid w:val="00572EC6"/>
    <w:rsid w:val="00575F4C"/>
    <w:rsid w:val="00592F48"/>
    <w:rsid w:val="00596BF4"/>
    <w:rsid w:val="005A021E"/>
    <w:rsid w:val="005A6D9F"/>
    <w:rsid w:val="005B15F4"/>
    <w:rsid w:val="005D22EF"/>
    <w:rsid w:val="005E1A00"/>
    <w:rsid w:val="005F4A32"/>
    <w:rsid w:val="00607478"/>
    <w:rsid w:val="00620B44"/>
    <w:rsid w:val="006652F2"/>
    <w:rsid w:val="00665BB1"/>
    <w:rsid w:val="00672258"/>
    <w:rsid w:val="006825B5"/>
    <w:rsid w:val="00696C50"/>
    <w:rsid w:val="006A6C62"/>
    <w:rsid w:val="006B688C"/>
    <w:rsid w:val="006C1DFC"/>
    <w:rsid w:val="006C4D13"/>
    <w:rsid w:val="006C73EF"/>
    <w:rsid w:val="006E1801"/>
    <w:rsid w:val="006F3D7D"/>
    <w:rsid w:val="006F3EB1"/>
    <w:rsid w:val="006F4F3A"/>
    <w:rsid w:val="006F73E7"/>
    <w:rsid w:val="00707AAD"/>
    <w:rsid w:val="0071006D"/>
    <w:rsid w:val="00711342"/>
    <w:rsid w:val="00726D91"/>
    <w:rsid w:val="007275D5"/>
    <w:rsid w:val="00730CE3"/>
    <w:rsid w:val="00746ED8"/>
    <w:rsid w:val="00747974"/>
    <w:rsid w:val="0075020E"/>
    <w:rsid w:val="007521C9"/>
    <w:rsid w:val="00764A6D"/>
    <w:rsid w:val="00771F1E"/>
    <w:rsid w:val="00772386"/>
    <w:rsid w:val="007932E3"/>
    <w:rsid w:val="00797882"/>
    <w:rsid w:val="00797F89"/>
    <w:rsid w:val="007A19C9"/>
    <w:rsid w:val="007B54D6"/>
    <w:rsid w:val="007B603E"/>
    <w:rsid w:val="007D1FCA"/>
    <w:rsid w:val="007D784A"/>
    <w:rsid w:val="007E0233"/>
    <w:rsid w:val="007E3DA5"/>
    <w:rsid w:val="007E52A0"/>
    <w:rsid w:val="007F21CB"/>
    <w:rsid w:val="00847D2E"/>
    <w:rsid w:val="008545DE"/>
    <w:rsid w:val="00870720"/>
    <w:rsid w:val="00871DEB"/>
    <w:rsid w:val="00877FF6"/>
    <w:rsid w:val="0088030A"/>
    <w:rsid w:val="00885D26"/>
    <w:rsid w:val="00895978"/>
    <w:rsid w:val="00896E2A"/>
    <w:rsid w:val="008A1C7C"/>
    <w:rsid w:val="008A7CF8"/>
    <w:rsid w:val="008B02D7"/>
    <w:rsid w:val="008B5626"/>
    <w:rsid w:val="008C1FAC"/>
    <w:rsid w:val="008F530B"/>
    <w:rsid w:val="008F66F1"/>
    <w:rsid w:val="0090306F"/>
    <w:rsid w:val="00910640"/>
    <w:rsid w:val="009112E1"/>
    <w:rsid w:val="00917124"/>
    <w:rsid w:val="00917C07"/>
    <w:rsid w:val="0092578C"/>
    <w:rsid w:val="00931157"/>
    <w:rsid w:val="00935E67"/>
    <w:rsid w:val="00946A7A"/>
    <w:rsid w:val="009559DC"/>
    <w:rsid w:val="00975772"/>
    <w:rsid w:val="00986726"/>
    <w:rsid w:val="009A4368"/>
    <w:rsid w:val="009B12FA"/>
    <w:rsid w:val="009B28C0"/>
    <w:rsid w:val="009C4C6A"/>
    <w:rsid w:val="009D4393"/>
    <w:rsid w:val="009D4B15"/>
    <w:rsid w:val="00A12AAA"/>
    <w:rsid w:val="00A13160"/>
    <w:rsid w:val="00A25132"/>
    <w:rsid w:val="00A3197B"/>
    <w:rsid w:val="00A60C09"/>
    <w:rsid w:val="00A735FF"/>
    <w:rsid w:val="00AA1986"/>
    <w:rsid w:val="00AA1F6F"/>
    <w:rsid w:val="00AA32BE"/>
    <w:rsid w:val="00AB3473"/>
    <w:rsid w:val="00AB387D"/>
    <w:rsid w:val="00AC6BBD"/>
    <w:rsid w:val="00AD1112"/>
    <w:rsid w:val="00AD5854"/>
    <w:rsid w:val="00AE0404"/>
    <w:rsid w:val="00AE3822"/>
    <w:rsid w:val="00AF53D1"/>
    <w:rsid w:val="00B073A7"/>
    <w:rsid w:val="00B125BA"/>
    <w:rsid w:val="00B32D2D"/>
    <w:rsid w:val="00B34ADC"/>
    <w:rsid w:val="00B60612"/>
    <w:rsid w:val="00B668D0"/>
    <w:rsid w:val="00B70135"/>
    <w:rsid w:val="00B87B42"/>
    <w:rsid w:val="00B9489C"/>
    <w:rsid w:val="00BA032C"/>
    <w:rsid w:val="00BB0B70"/>
    <w:rsid w:val="00BC10A7"/>
    <w:rsid w:val="00BE16F1"/>
    <w:rsid w:val="00BE4B4E"/>
    <w:rsid w:val="00BE70AF"/>
    <w:rsid w:val="00C10AD2"/>
    <w:rsid w:val="00C13801"/>
    <w:rsid w:val="00C204BC"/>
    <w:rsid w:val="00C374C1"/>
    <w:rsid w:val="00C43AC3"/>
    <w:rsid w:val="00C4730E"/>
    <w:rsid w:val="00C734A4"/>
    <w:rsid w:val="00C74620"/>
    <w:rsid w:val="00C86EE8"/>
    <w:rsid w:val="00C871C0"/>
    <w:rsid w:val="00C95DEF"/>
    <w:rsid w:val="00CB1012"/>
    <w:rsid w:val="00CB3555"/>
    <w:rsid w:val="00CB762C"/>
    <w:rsid w:val="00CB7D14"/>
    <w:rsid w:val="00CC63C5"/>
    <w:rsid w:val="00CC64D5"/>
    <w:rsid w:val="00CD0B62"/>
    <w:rsid w:val="00CE227E"/>
    <w:rsid w:val="00CE4CC6"/>
    <w:rsid w:val="00D11338"/>
    <w:rsid w:val="00D1503A"/>
    <w:rsid w:val="00D72196"/>
    <w:rsid w:val="00D75913"/>
    <w:rsid w:val="00D77795"/>
    <w:rsid w:val="00D81A9B"/>
    <w:rsid w:val="00D97D7E"/>
    <w:rsid w:val="00DA3426"/>
    <w:rsid w:val="00DA78BD"/>
    <w:rsid w:val="00DC4540"/>
    <w:rsid w:val="00DC6D92"/>
    <w:rsid w:val="00DD03B2"/>
    <w:rsid w:val="00DD416E"/>
    <w:rsid w:val="00DF21DA"/>
    <w:rsid w:val="00DF48D0"/>
    <w:rsid w:val="00DF7BA6"/>
    <w:rsid w:val="00E0251A"/>
    <w:rsid w:val="00E078D0"/>
    <w:rsid w:val="00E11FF6"/>
    <w:rsid w:val="00E22DB9"/>
    <w:rsid w:val="00E40C7F"/>
    <w:rsid w:val="00E40F0E"/>
    <w:rsid w:val="00E41192"/>
    <w:rsid w:val="00E411D7"/>
    <w:rsid w:val="00E50537"/>
    <w:rsid w:val="00E70CFA"/>
    <w:rsid w:val="00E7276F"/>
    <w:rsid w:val="00E745A2"/>
    <w:rsid w:val="00EE72A2"/>
    <w:rsid w:val="00EE749D"/>
    <w:rsid w:val="00EF23EE"/>
    <w:rsid w:val="00EF6AA7"/>
    <w:rsid w:val="00F03C55"/>
    <w:rsid w:val="00F04B36"/>
    <w:rsid w:val="00F2038E"/>
    <w:rsid w:val="00F35DC2"/>
    <w:rsid w:val="00F37FA1"/>
    <w:rsid w:val="00F402CA"/>
    <w:rsid w:val="00F561B4"/>
    <w:rsid w:val="00F632E3"/>
    <w:rsid w:val="00F7513D"/>
    <w:rsid w:val="00F76834"/>
    <w:rsid w:val="00F8484A"/>
    <w:rsid w:val="00F91F05"/>
    <w:rsid w:val="00FA0286"/>
    <w:rsid w:val="00FA57BB"/>
    <w:rsid w:val="00FB0885"/>
    <w:rsid w:val="00FB0923"/>
    <w:rsid w:val="00FB7518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468DB5C"/>
  <w15:docId w15:val="{94395731-9045-469B-BCE1-BF8D0F51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E1801"/>
    <w:pPr>
      <w:spacing w:after="0" w:line="240" w:lineRule="auto"/>
      <w:jc w:val="right"/>
      <w:outlineLvl w:val="4"/>
    </w:pPr>
    <w:rPr>
      <w:rFonts w:ascii="Arial" w:eastAsia="Times New Roman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1801"/>
    <w:rPr>
      <w:rFonts w:ascii="Arial" w:eastAsia="Times New Roman" w:hAnsi="Arial" w:cs="Arial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1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6E180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E1801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9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12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2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4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078D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E078D0"/>
    <w:rPr>
      <w:rFonts w:ascii="Times New Roman" w:eastAsia="Times New Roman" w:hAnsi="Times New Roman" w:cs="Times New Roman"/>
      <w:color w:val="000000"/>
      <w:szCs w:val="20"/>
    </w:rPr>
  </w:style>
  <w:style w:type="character" w:styleId="PageNumber">
    <w:name w:val="page number"/>
    <w:basedOn w:val="DefaultParagraphFont"/>
    <w:rsid w:val="00E078D0"/>
  </w:style>
  <w:style w:type="paragraph" w:styleId="NormalWeb">
    <w:name w:val="Normal (Web)"/>
    <w:basedOn w:val="Normal"/>
    <w:uiPriority w:val="99"/>
    <w:unhideWhenUsed/>
    <w:rsid w:val="00E0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078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8D0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974"/>
    <w:pPr>
      <w:spacing w:after="0" w:line="240" w:lineRule="auto"/>
    </w:pPr>
  </w:style>
  <w:style w:type="paragraph" w:styleId="NoSpacing">
    <w:name w:val="No Spacing"/>
    <w:uiPriority w:val="1"/>
    <w:qFormat/>
    <w:rsid w:val="00672258"/>
    <w:pPr>
      <w:spacing w:after="0" w:line="240" w:lineRule="auto"/>
    </w:pPr>
  </w:style>
  <w:style w:type="paragraph" w:customStyle="1" w:styleId="Default">
    <w:name w:val="Default"/>
    <w:rsid w:val="007B5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C938-EBCA-45DA-837E-3F70B86D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COP-ISJ policy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COP-ISJ policy</dc:title>
  <dc:creator>Cheryl Presley</dc:creator>
  <cp:lastModifiedBy>Presley, Cheryl</cp:lastModifiedBy>
  <cp:revision>2</cp:revision>
  <cp:lastPrinted>2018-05-11T15:07:00Z</cp:lastPrinted>
  <dcterms:created xsi:type="dcterms:W3CDTF">2025-06-16T19:49:00Z</dcterms:created>
  <dcterms:modified xsi:type="dcterms:W3CDTF">2025-06-16T19:49:00Z</dcterms:modified>
</cp:coreProperties>
</file>